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9EC" w:rsidRPr="0066232E" w:rsidRDefault="008476B2" w:rsidP="00EC6043">
      <w:pPr>
        <w:tabs>
          <w:tab w:val="left" w:pos="3069"/>
        </w:tabs>
        <w:spacing w:after="0" w:line="240" w:lineRule="auto"/>
        <w:jc w:val="right"/>
        <w:rPr>
          <w:rFonts w:ascii="Times New Roman" w:eastAsia="Calibri" w:hAnsi="Times New Roman" w:cs="Times New Roman"/>
          <w:b/>
          <w:sz w:val="24"/>
          <w:szCs w:val="24"/>
        </w:rPr>
      </w:pPr>
      <w:r w:rsidRPr="0066232E">
        <w:rPr>
          <w:rFonts w:ascii="Times New Roman" w:eastAsia="Calibri" w:hAnsi="Times New Roman" w:cs="Times New Roman"/>
          <w:b/>
          <w:sz w:val="24"/>
          <w:szCs w:val="24"/>
        </w:rPr>
        <w:t xml:space="preserve">Приложение </w:t>
      </w:r>
      <w:r w:rsidR="00D23635" w:rsidRPr="0066232E">
        <w:rPr>
          <w:rFonts w:ascii="Times New Roman" w:eastAsia="Calibri" w:hAnsi="Times New Roman" w:cs="Times New Roman"/>
          <w:b/>
          <w:sz w:val="24"/>
          <w:szCs w:val="24"/>
        </w:rPr>
        <w:t>4</w:t>
      </w:r>
    </w:p>
    <w:p w:rsidR="00BC39EC" w:rsidRPr="00EC6043" w:rsidRDefault="0077123C" w:rsidP="00EC6043">
      <w:pPr>
        <w:tabs>
          <w:tab w:val="left" w:pos="3069"/>
        </w:tabs>
        <w:spacing w:after="0" w:line="240" w:lineRule="auto"/>
        <w:jc w:val="right"/>
        <w:rPr>
          <w:rFonts w:ascii="Times New Roman" w:eastAsia="Calibri" w:hAnsi="Times New Roman" w:cs="Times New Roman"/>
          <w:sz w:val="24"/>
          <w:szCs w:val="24"/>
        </w:rPr>
      </w:pPr>
      <w:r w:rsidRPr="00EC6043">
        <w:rPr>
          <w:rFonts w:ascii="Times New Roman" w:eastAsia="Calibri" w:hAnsi="Times New Roman" w:cs="Times New Roman"/>
          <w:sz w:val="24"/>
          <w:szCs w:val="24"/>
        </w:rPr>
        <w:t>к Стандарт</w:t>
      </w:r>
      <w:r w:rsidR="00B03C4B" w:rsidRPr="00EC6043">
        <w:rPr>
          <w:rFonts w:ascii="Times New Roman" w:eastAsia="Calibri" w:hAnsi="Times New Roman" w:cs="Times New Roman"/>
          <w:sz w:val="24"/>
          <w:szCs w:val="24"/>
        </w:rPr>
        <w:t>у</w:t>
      </w:r>
      <w:r w:rsidRPr="00EC6043">
        <w:rPr>
          <w:rFonts w:ascii="Times New Roman" w:eastAsia="Calibri" w:hAnsi="Times New Roman" w:cs="Times New Roman"/>
          <w:sz w:val="24"/>
          <w:szCs w:val="24"/>
        </w:rPr>
        <w:t xml:space="preserve"> НАУФОР </w:t>
      </w:r>
    </w:p>
    <w:p w:rsidR="00BC39EC" w:rsidRPr="00EC6043" w:rsidRDefault="008476B2" w:rsidP="00EC6043">
      <w:pPr>
        <w:tabs>
          <w:tab w:val="left" w:pos="3069"/>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порядка </w:t>
      </w:r>
      <w:r w:rsidR="0077123C" w:rsidRPr="00EC6043">
        <w:rPr>
          <w:rFonts w:ascii="Times New Roman" w:eastAsia="Calibri" w:hAnsi="Times New Roman" w:cs="Times New Roman"/>
          <w:sz w:val="24"/>
          <w:szCs w:val="24"/>
        </w:rPr>
        <w:t xml:space="preserve">определения стоимости чистых активов </w:t>
      </w:r>
    </w:p>
    <w:p w:rsidR="00BC39EC" w:rsidRPr="00EC6043" w:rsidRDefault="0077123C" w:rsidP="00EC6043">
      <w:pPr>
        <w:tabs>
          <w:tab w:val="left" w:pos="3069"/>
        </w:tabs>
        <w:spacing w:after="0" w:line="240" w:lineRule="auto"/>
        <w:jc w:val="right"/>
        <w:rPr>
          <w:rFonts w:ascii="Times New Roman" w:eastAsia="Calibri" w:hAnsi="Times New Roman" w:cs="Times New Roman"/>
          <w:sz w:val="24"/>
          <w:szCs w:val="24"/>
        </w:rPr>
      </w:pPr>
      <w:r w:rsidRPr="00EC6043">
        <w:rPr>
          <w:rFonts w:ascii="Times New Roman" w:eastAsia="Calibri" w:hAnsi="Times New Roman" w:cs="Times New Roman"/>
          <w:sz w:val="24"/>
          <w:szCs w:val="24"/>
        </w:rPr>
        <w:t>паевого инвестиционного фонда</w:t>
      </w:r>
    </w:p>
    <w:p w:rsidR="00BC39EC" w:rsidRPr="00EC6043" w:rsidRDefault="0077123C" w:rsidP="00EC6043">
      <w:pPr>
        <w:tabs>
          <w:tab w:val="left" w:pos="3069"/>
        </w:tabs>
        <w:spacing w:after="0" w:line="240" w:lineRule="auto"/>
        <w:jc w:val="right"/>
        <w:rPr>
          <w:rFonts w:ascii="Times New Roman" w:eastAsia="Calibri" w:hAnsi="Times New Roman" w:cs="Times New Roman"/>
          <w:sz w:val="24"/>
          <w:szCs w:val="24"/>
        </w:rPr>
      </w:pPr>
      <w:r w:rsidRPr="00EC6043">
        <w:rPr>
          <w:rFonts w:ascii="Times New Roman" w:eastAsia="Calibri" w:hAnsi="Times New Roman" w:cs="Times New Roman"/>
          <w:sz w:val="24"/>
          <w:szCs w:val="24"/>
        </w:rPr>
        <w:t xml:space="preserve"> и стоимости инвестиционного пая</w:t>
      </w:r>
    </w:p>
    <w:p w:rsidR="00D23635" w:rsidRPr="00EC6043" w:rsidRDefault="00D23635" w:rsidP="00486CFE">
      <w:pPr>
        <w:spacing w:before="120" w:line="360" w:lineRule="auto"/>
        <w:jc w:val="right"/>
        <w:rPr>
          <w:rFonts w:ascii="Times New Roman" w:eastAsia="Batang" w:hAnsi="Times New Roman" w:cs="Times New Roman"/>
          <w:color w:val="000000"/>
          <w:sz w:val="24"/>
          <w:szCs w:val="24"/>
        </w:rPr>
      </w:pPr>
    </w:p>
    <w:p w:rsidR="00307CDB" w:rsidRPr="00EC6043" w:rsidRDefault="00307CDB">
      <w:pPr>
        <w:spacing w:before="120" w:line="360" w:lineRule="auto"/>
        <w:jc w:val="right"/>
        <w:rPr>
          <w:rFonts w:ascii="Times New Roman" w:eastAsia="Batang" w:hAnsi="Times New Roman" w:cs="Times New Roman"/>
          <w:color w:val="000000"/>
          <w:sz w:val="24"/>
          <w:szCs w:val="24"/>
        </w:rPr>
      </w:pPr>
    </w:p>
    <w:p w:rsidR="00307CDB" w:rsidRPr="00EC6043" w:rsidRDefault="00307CDB">
      <w:pPr>
        <w:spacing w:before="120" w:line="360" w:lineRule="auto"/>
        <w:jc w:val="right"/>
        <w:rPr>
          <w:rFonts w:ascii="Times New Roman" w:eastAsia="Batang" w:hAnsi="Times New Roman" w:cs="Times New Roman"/>
          <w:color w:val="000000"/>
          <w:sz w:val="24"/>
          <w:szCs w:val="24"/>
        </w:rPr>
      </w:pPr>
    </w:p>
    <w:p w:rsidR="00307CDB" w:rsidRPr="00EC6043" w:rsidRDefault="00307CDB">
      <w:pPr>
        <w:spacing w:before="120" w:line="360" w:lineRule="auto"/>
        <w:jc w:val="right"/>
        <w:rPr>
          <w:rFonts w:ascii="Times New Roman" w:eastAsia="Batang" w:hAnsi="Times New Roman" w:cs="Times New Roman"/>
          <w:color w:val="000000"/>
          <w:sz w:val="24"/>
          <w:szCs w:val="24"/>
        </w:rPr>
      </w:pPr>
    </w:p>
    <w:p w:rsidR="00307CDB" w:rsidRPr="00EC6043" w:rsidRDefault="00307CDB">
      <w:pPr>
        <w:spacing w:after="0" w:line="360" w:lineRule="auto"/>
        <w:jc w:val="right"/>
        <w:rPr>
          <w:rFonts w:ascii="Times New Roman" w:eastAsia="Batang" w:hAnsi="Times New Roman" w:cs="Times New Roman"/>
          <w:color w:val="000000"/>
          <w:sz w:val="24"/>
          <w:szCs w:val="24"/>
        </w:rPr>
      </w:pPr>
    </w:p>
    <w:p w:rsidR="00BC39EC" w:rsidRPr="00EC6043" w:rsidRDefault="0077123C">
      <w:pPr>
        <w:tabs>
          <w:tab w:val="left" w:pos="3069"/>
        </w:tabs>
        <w:spacing w:after="0" w:line="360" w:lineRule="auto"/>
        <w:jc w:val="center"/>
        <w:rPr>
          <w:rFonts w:ascii="Times New Roman" w:eastAsia="Calibri" w:hAnsi="Times New Roman" w:cs="Times New Roman"/>
          <w:b/>
          <w:sz w:val="24"/>
          <w:szCs w:val="24"/>
        </w:rPr>
      </w:pPr>
      <w:r w:rsidRPr="00EC6043">
        <w:rPr>
          <w:rFonts w:ascii="Times New Roman" w:eastAsia="Calibri" w:hAnsi="Times New Roman" w:cs="Times New Roman"/>
          <w:b/>
          <w:sz w:val="24"/>
          <w:szCs w:val="24"/>
        </w:rPr>
        <w:t xml:space="preserve">Модель №2 </w:t>
      </w:r>
    </w:p>
    <w:p w:rsidR="00BC39EC" w:rsidRPr="00EC6043" w:rsidRDefault="0077123C">
      <w:pPr>
        <w:tabs>
          <w:tab w:val="left" w:pos="3069"/>
        </w:tabs>
        <w:spacing w:after="0" w:line="360" w:lineRule="auto"/>
        <w:jc w:val="center"/>
        <w:rPr>
          <w:rFonts w:ascii="Times New Roman" w:eastAsia="Calibri" w:hAnsi="Times New Roman" w:cs="Times New Roman"/>
          <w:b/>
          <w:sz w:val="24"/>
          <w:szCs w:val="24"/>
        </w:rPr>
      </w:pPr>
      <w:r w:rsidRPr="00EC6043">
        <w:rPr>
          <w:rFonts w:ascii="Times New Roman" w:eastAsia="Calibri" w:hAnsi="Times New Roman" w:cs="Times New Roman"/>
          <w:b/>
          <w:sz w:val="24"/>
          <w:szCs w:val="24"/>
        </w:rPr>
        <w:t xml:space="preserve">определения </w:t>
      </w:r>
      <w:r w:rsidR="00C70B93">
        <w:rPr>
          <w:rFonts w:ascii="Times New Roman" w:eastAsia="Calibri" w:hAnsi="Times New Roman" w:cs="Times New Roman"/>
          <w:b/>
          <w:sz w:val="24"/>
          <w:szCs w:val="24"/>
        </w:rPr>
        <w:t>справедливой стоимости</w:t>
      </w:r>
    </w:p>
    <w:p w:rsidR="00C70B93" w:rsidRDefault="0077123C">
      <w:pPr>
        <w:tabs>
          <w:tab w:val="left" w:pos="3069"/>
        </w:tabs>
        <w:spacing w:after="0" w:line="360" w:lineRule="auto"/>
        <w:jc w:val="center"/>
        <w:rPr>
          <w:rFonts w:ascii="Times New Roman" w:eastAsia="Calibri" w:hAnsi="Times New Roman" w:cs="Times New Roman"/>
          <w:b/>
          <w:sz w:val="24"/>
          <w:szCs w:val="24"/>
        </w:rPr>
      </w:pPr>
      <w:r w:rsidRPr="00EC6043">
        <w:rPr>
          <w:rFonts w:ascii="Times New Roman" w:eastAsia="Calibri" w:hAnsi="Times New Roman" w:cs="Times New Roman"/>
          <w:b/>
          <w:sz w:val="24"/>
          <w:szCs w:val="24"/>
        </w:rPr>
        <w:t>российских долговых ценных бумаг, номинированных в</w:t>
      </w:r>
      <w:r w:rsidR="00C70B93">
        <w:rPr>
          <w:rFonts w:ascii="Times New Roman" w:eastAsia="Calibri" w:hAnsi="Times New Roman" w:cs="Times New Roman"/>
          <w:b/>
          <w:sz w:val="24"/>
          <w:szCs w:val="24"/>
        </w:rPr>
        <w:t xml:space="preserve"> российских</w:t>
      </w:r>
      <w:r w:rsidRPr="00EC6043">
        <w:rPr>
          <w:rFonts w:ascii="Times New Roman" w:eastAsia="Calibri" w:hAnsi="Times New Roman" w:cs="Times New Roman"/>
          <w:b/>
          <w:sz w:val="24"/>
          <w:szCs w:val="24"/>
        </w:rPr>
        <w:t xml:space="preserve"> рублях, </w:t>
      </w:r>
    </w:p>
    <w:p w:rsidR="00BC39EC" w:rsidRPr="00EC6043" w:rsidRDefault="0077123C">
      <w:pPr>
        <w:tabs>
          <w:tab w:val="left" w:pos="3069"/>
        </w:tabs>
        <w:spacing w:after="0" w:line="360" w:lineRule="auto"/>
        <w:jc w:val="center"/>
        <w:rPr>
          <w:rFonts w:ascii="Times New Roman" w:eastAsia="Calibri" w:hAnsi="Times New Roman" w:cs="Times New Roman"/>
          <w:b/>
          <w:sz w:val="24"/>
          <w:szCs w:val="24"/>
        </w:rPr>
      </w:pPr>
      <w:r w:rsidRPr="00EC6043">
        <w:rPr>
          <w:rFonts w:ascii="Times New Roman" w:eastAsia="Calibri" w:hAnsi="Times New Roman" w:cs="Times New Roman"/>
          <w:b/>
          <w:sz w:val="24"/>
          <w:szCs w:val="24"/>
        </w:rPr>
        <w:t>и еврооблигаций</w:t>
      </w:r>
      <w:r w:rsidR="00C70B93">
        <w:rPr>
          <w:rFonts w:ascii="Times New Roman" w:eastAsia="Calibri" w:hAnsi="Times New Roman" w:cs="Times New Roman"/>
          <w:b/>
          <w:sz w:val="24"/>
          <w:szCs w:val="24"/>
        </w:rPr>
        <w:t>, номинированных в долларах США и российских рублях</w:t>
      </w:r>
    </w:p>
    <w:p w:rsidR="00EC6043" w:rsidRDefault="00EC604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841768" w:rsidRDefault="00C70B93" w:rsidP="00DB203E">
      <w:pPr>
        <w:spacing w:after="0" w:line="360" w:lineRule="auto"/>
        <w:ind w:firstLine="426"/>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Определение справедливой стоимости </w:t>
      </w:r>
    </w:p>
    <w:p w:rsidR="00307CDB" w:rsidRDefault="00C70B93" w:rsidP="00DB203E">
      <w:pPr>
        <w:spacing w:after="0" w:line="360" w:lineRule="auto"/>
        <w:ind w:firstLine="426"/>
        <w:jc w:val="center"/>
        <w:rPr>
          <w:rFonts w:ascii="Times New Roman" w:hAnsi="Times New Roman" w:cs="Times New Roman"/>
          <w:b/>
          <w:sz w:val="24"/>
          <w:szCs w:val="24"/>
          <w:u w:val="single"/>
        </w:rPr>
      </w:pPr>
      <w:r>
        <w:rPr>
          <w:rFonts w:ascii="Times New Roman" w:hAnsi="Times New Roman" w:cs="Times New Roman"/>
          <w:b/>
          <w:sz w:val="24"/>
          <w:szCs w:val="24"/>
          <w:u w:val="single"/>
        </w:rPr>
        <w:t>р</w:t>
      </w:r>
      <w:r w:rsidR="0077123C">
        <w:rPr>
          <w:rFonts w:ascii="Times New Roman" w:hAnsi="Times New Roman" w:cs="Times New Roman"/>
          <w:b/>
          <w:sz w:val="24"/>
          <w:szCs w:val="24"/>
          <w:u w:val="single"/>
        </w:rPr>
        <w:t>ублевы</w:t>
      </w:r>
      <w:r>
        <w:rPr>
          <w:rFonts w:ascii="Times New Roman" w:hAnsi="Times New Roman" w:cs="Times New Roman"/>
          <w:b/>
          <w:sz w:val="24"/>
          <w:szCs w:val="24"/>
          <w:u w:val="single"/>
        </w:rPr>
        <w:t>х</w:t>
      </w:r>
      <w:r w:rsidR="0077123C">
        <w:rPr>
          <w:rFonts w:ascii="Times New Roman" w:hAnsi="Times New Roman" w:cs="Times New Roman"/>
          <w:b/>
          <w:sz w:val="24"/>
          <w:szCs w:val="24"/>
          <w:u w:val="single"/>
        </w:rPr>
        <w:t xml:space="preserve"> облигаци</w:t>
      </w:r>
      <w:r>
        <w:rPr>
          <w:rFonts w:ascii="Times New Roman" w:hAnsi="Times New Roman" w:cs="Times New Roman"/>
          <w:b/>
          <w:sz w:val="24"/>
          <w:szCs w:val="24"/>
          <w:u w:val="single"/>
        </w:rPr>
        <w:t>й</w:t>
      </w:r>
      <w:r w:rsidR="0077123C">
        <w:rPr>
          <w:rFonts w:ascii="Times New Roman" w:hAnsi="Times New Roman" w:cs="Times New Roman"/>
          <w:b/>
          <w:sz w:val="24"/>
          <w:szCs w:val="24"/>
          <w:u w:val="single"/>
        </w:rPr>
        <w:t xml:space="preserve"> российских эмитентов</w:t>
      </w:r>
    </w:p>
    <w:p w:rsidR="00841768" w:rsidRDefault="00841768" w:rsidP="00DB203E">
      <w:pPr>
        <w:spacing w:after="0" w:line="360" w:lineRule="auto"/>
        <w:ind w:firstLine="426"/>
        <w:jc w:val="center"/>
        <w:rPr>
          <w:rFonts w:ascii="Times New Roman" w:hAnsi="Times New Roman" w:cs="Times New Roman"/>
          <w:b/>
          <w:sz w:val="24"/>
          <w:szCs w:val="24"/>
          <w:u w:val="single"/>
        </w:rPr>
      </w:pPr>
    </w:p>
    <w:p w:rsidR="00826A78" w:rsidRPr="00826A78" w:rsidRDefault="00826A78" w:rsidP="00247C2D">
      <w:pPr>
        <w:spacing w:line="360" w:lineRule="auto"/>
        <w:ind w:firstLine="426"/>
        <w:jc w:val="both"/>
        <w:rPr>
          <w:rFonts w:ascii="Times New Roman" w:hAnsi="Times New Roman" w:cs="Times New Roman"/>
          <w:color w:val="000000" w:themeColor="text1"/>
          <w:sz w:val="24"/>
          <w:szCs w:val="24"/>
        </w:rPr>
      </w:pPr>
      <w:r w:rsidRPr="00826A78">
        <w:rPr>
          <w:rFonts w:ascii="Times New Roman" w:hAnsi="Times New Roman" w:cs="Times New Roman"/>
          <w:b/>
          <w:color w:val="000000" w:themeColor="text1"/>
          <w:sz w:val="24"/>
          <w:szCs w:val="24"/>
        </w:rPr>
        <w:t>Уровень 2.</w:t>
      </w:r>
      <w:r w:rsidRPr="00826A78">
        <w:rPr>
          <w:rFonts w:ascii="Times New Roman" w:hAnsi="Times New Roman" w:cs="Times New Roman"/>
          <w:color w:val="000000" w:themeColor="text1"/>
          <w:sz w:val="24"/>
          <w:szCs w:val="24"/>
        </w:rPr>
        <w:t xml:space="preserve"> В случае отсутствия активного рынка на дату оценки, а также в случае, если основным рынком для облигации является внебиржевой рынок, справедлив</w:t>
      </w:r>
      <w:r w:rsidR="00665AE6" w:rsidRPr="00665AE6">
        <w:rPr>
          <w:rFonts w:ascii="Times New Roman" w:hAnsi="Times New Roman" w:cs="Times New Roman"/>
          <w:color w:val="000000" w:themeColor="text1"/>
          <w:sz w:val="24"/>
          <w:szCs w:val="24"/>
        </w:rPr>
        <w:t>ая</w:t>
      </w:r>
      <w:r w:rsidRPr="00826A78">
        <w:rPr>
          <w:rFonts w:ascii="Times New Roman" w:hAnsi="Times New Roman" w:cs="Times New Roman"/>
          <w:color w:val="000000" w:themeColor="text1"/>
          <w:sz w:val="24"/>
          <w:szCs w:val="24"/>
        </w:rPr>
        <w:t xml:space="preserve"> </w:t>
      </w:r>
      <w:r w:rsidR="00583884">
        <w:rPr>
          <w:rFonts w:ascii="Times New Roman" w:hAnsi="Times New Roman" w:cs="Times New Roman"/>
          <w:color w:val="000000" w:themeColor="text1"/>
          <w:sz w:val="24"/>
          <w:szCs w:val="24"/>
        </w:rPr>
        <w:t>стоимость</w:t>
      </w:r>
      <w:r w:rsidR="00583884" w:rsidRPr="00826A78">
        <w:rPr>
          <w:rFonts w:ascii="Times New Roman" w:hAnsi="Times New Roman" w:cs="Times New Roman"/>
          <w:color w:val="000000" w:themeColor="text1"/>
          <w:sz w:val="24"/>
          <w:szCs w:val="24"/>
        </w:rPr>
        <w:t xml:space="preserve"> рассчитывается</w:t>
      </w:r>
      <w:r w:rsidRPr="00826A78">
        <w:rPr>
          <w:rFonts w:ascii="Times New Roman" w:hAnsi="Times New Roman" w:cs="Times New Roman"/>
          <w:color w:val="000000" w:themeColor="text1"/>
          <w:sz w:val="24"/>
          <w:szCs w:val="24"/>
        </w:rPr>
        <w:t xml:space="preserve"> в соответствии с Приложением 1 к Стандарту</w:t>
      </w:r>
      <w:r w:rsidR="0089185B">
        <w:rPr>
          <w:rFonts w:ascii="Times New Roman" w:hAnsi="Times New Roman" w:cs="Times New Roman"/>
          <w:color w:val="000000" w:themeColor="text1"/>
          <w:sz w:val="24"/>
          <w:szCs w:val="24"/>
        </w:rPr>
        <w:t>.</w:t>
      </w:r>
    </w:p>
    <w:p w:rsidR="00307CDB" w:rsidRDefault="00D26190" w:rsidP="00DB203E">
      <w:pPr>
        <w:spacing w:after="0" w:line="360" w:lineRule="auto"/>
        <w:ind w:firstLine="426"/>
        <w:jc w:val="both"/>
        <w:rPr>
          <w:rFonts w:ascii="Times New Roman" w:hAnsi="Times New Roman" w:cs="Times New Roman"/>
          <w:b/>
          <w:sz w:val="24"/>
          <w:szCs w:val="24"/>
        </w:rPr>
      </w:pPr>
      <w:r w:rsidRPr="00D26190">
        <w:rPr>
          <w:rFonts w:ascii="Times New Roman" w:eastAsia="Times New Roman" w:hAnsi="Times New Roman"/>
          <w:b/>
          <w:sz w:val="24"/>
          <w:szCs w:val="24"/>
        </w:rPr>
        <w:t xml:space="preserve">Уровень 2 или 3 (в зависимости от </w:t>
      </w:r>
      <w:r w:rsidR="009C2908">
        <w:rPr>
          <w:rFonts w:ascii="Times New Roman" w:eastAsia="Times New Roman" w:hAnsi="Times New Roman"/>
          <w:b/>
          <w:sz w:val="24"/>
          <w:szCs w:val="24"/>
        </w:rPr>
        <w:t>использования</w:t>
      </w:r>
      <w:r w:rsidR="009C2908" w:rsidRPr="00D26190">
        <w:rPr>
          <w:rFonts w:ascii="Times New Roman" w:eastAsia="Times New Roman" w:hAnsi="Times New Roman"/>
          <w:b/>
          <w:sz w:val="24"/>
          <w:szCs w:val="24"/>
        </w:rPr>
        <w:t xml:space="preserve"> </w:t>
      </w:r>
      <w:r w:rsidRPr="00D26190">
        <w:rPr>
          <w:rFonts w:ascii="Times New Roman" w:eastAsia="Times New Roman" w:hAnsi="Times New Roman"/>
          <w:b/>
          <w:sz w:val="24"/>
          <w:szCs w:val="24"/>
        </w:rPr>
        <w:t>наблюдаемых данных</w:t>
      </w:r>
      <w:r w:rsidR="009C2908">
        <w:rPr>
          <w:rFonts w:ascii="Times New Roman" w:eastAsia="Times New Roman" w:hAnsi="Times New Roman"/>
          <w:b/>
          <w:sz w:val="24"/>
          <w:szCs w:val="24"/>
        </w:rPr>
        <w:t xml:space="preserve"> в оценке</w:t>
      </w:r>
      <w:r w:rsidRPr="00D26190">
        <w:rPr>
          <w:rFonts w:ascii="Times New Roman" w:eastAsia="Times New Roman" w:hAnsi="Times New Roman"/>
          <w:b/>
          <w:sz w:val="24"/>
          <w:szCs w:val="24"/>
        </w:rPr>
        <w:t>)</w:t>
      </w:r>
      <w:r w:rsidR="0077123C" w:rsidRPr="00D26190">
        <w:rPr>
          <w:rFonts w:ascii="Times New Roman" w:hAnsi="Times New Roman" w:cs="Times New Roman"/>
          <w:b/>
          <w:sz w:val="24"/>
          <w:szCs w:val="24"/>
        </w:rPr>
        <w:t>.</w:t>
      </w:r>
      <w:r w:rsidR="0077123C">
        <w:rPr>
          <w:rFonts w:ascii="Times New Roman" w:hAnsi="Times New Roman" w:cs="Times New Roman"/>
          <w:sz w:val="24"/>
          <w:szCs w:val="24"/>
        </w:rPr>
        <w:t xml:space="preserve"> </w:t>
      </w:r>
      <w:r w:rsidR="00DD1B36">
        <w:rPr>
          <w:rFonts w:ascii="Times New Roman" w:hAnsi="Times New Roman" w:cs="Times New Roman"/>
          <w:sz w:val="24"/>
          <w:szCs w:val="24"/>
        </w:rPr>
        <w:t>В отсутствие</w:t>
      </w:r>
      <w:r w:rsidR="0077123C">
        <w:rPr>
          <w:rFonts w:ascii="Times New Roman" w:hAnsi="Times New Roman" w:cs="Times New Roman"/>
          <w:sz w:val="24"/>
          <w:szCs w:val="24"/>
        </w:rPr>
        <w:t xml:space="preserve"> данны</w:t>
      </w:r>
      <w:r w:rsidR="00DD1B36">
        <w:rPr>
          <w:rFonts w:ascii="Times New Roman" w:hAnsi="Times New Roman" w:cs="Times New Roman"/>
          <w:sz w:val="24"/>
          <w:szCs w:val="24"/>
        </w:rPr>
        <w:t>х</w:t>
      </w:r>
      <w:r w:rsidR="0077123C">
        <w:rPr>
          <w:rFonts w:ascii="Times New Roman" w:hAnsi="Times New Roman" w:cs="Times New Roman"/>
          <w:sz w:val="24"/>
          <w:szCs w:val="24"/>
        </w:rPr>
        <w:t xml:space="preserve"> Уровня 2 справедливая стоимость облигации определяется путем дисконтирования стоимости будущих </w:t>
      </w:r>
      <w:r w:rsidR="00DD1B36">
        <w:rPr>
          <w:rFonts w:ascii="Times New Roman" w:hAnsi="Times New Roman" w:cs="Times New Roman"/>
          <w:sz w:val="24"/>
          <w:szCs w:val="24"/>
        </w:rPr>
        <w:t>денежных потоков</w:t>
      </w:r>
      <w:r w:rsidR="0077123C">
        <w:rPr>
          <w:rFonts w:ascii="Times New Roman" w:hAnsi="Times New Roman" w:cs="Times New Roman"/>
          <w:sz w:val="24"/>
          <w:szCs w:val="24"/>
        </w:rPr>
        <w:t xml:space="preserve"> по </w:t>
      </w:r>
      <w:r w:rsidR="00DD1B36">
        <w:rPr>
          <w:rFonts w:ascii="Times New Roman" w:hAnsi="Times New Roman" w:cs="Times New Roman"/>
          <w:sz w:val="24"/>
          <w:szCs w:val="24"/>
        </w:rPr>
        <w:t xml:space="preserve">безрисковой </w:t>
      </w:r>
      <w:r w:rsidR="003C1303">
        <w:rPr>
          <w:rFonts w:ascii="Times New Roman" w:hAnsi="Times New Roman" w:cs="Times New Roman"/>
          <w:sz w:val="24"/>
          <w:szCs w:val="24"/>
        </w:rPr>
        <w:t xml:space="preserve">ставке </w:t>
      </w:r>
      <w:r w:rsidR="0077123C">
        <w:rPr>
          <w:rFonts w:ascii="Times New Roman" w:hAnsi="Times New Roman" w:cs="Times New Roman"/>
          <w:sz w:val="24"/>
          <w:szCs w:val="24"/>
        </w:rPr>
        <w:t>доходност</w:t>
      </w:r>
      <w:r w:rsidR="00DD1B36">
        <w:rPr>
          <w:rFonts w:ascii="Times New Roman" w:hAnsi="Times New Roman" w:cs="Times New Roman"/>
          <w:sz w:val="24"/>
          <w:szCs w:val="24"/>
        </w:rPr>
        <w:t>и</w:t>
      </w:r>
      <w:r w:rsidR="0077123C">
        <w:rPr>
          <w:rFonts w:ascii="Times New Roman" w:hAnsi="Times New Roman" w:cs="Times New Roman"/>
          <w:sz w:val="24"/>
          <w:szCs w:val="24"/>
        </w:rPr>
        <w:t xml:space="preserve">, </w:t>
      </w:r>
      <w:r w:rsidR="00DD1B36">
        <w:rPr>
          <w:rFonts w:ascii="Times New Roman" w:hAnsi="Times New Roman" w:cs="Times New Roman"/>
          <w:sz w:val="24"/>
          <w:szCs w:val="24"/>
        </w:rPr>
        <w:t xml:space="preserve">скорректированной </w:t>
      </w:r>
      <w:r w:rsidR="0077123C">
        <w:rPr>
          <w:rFonts w:ascii="Times New Roman" w:hAnsi="Times New Roman" w:cs="Times New Roman"/>
          <w:sz w:val="24"/>
          <w:szCs w:val="24"/>
        </w:rPr>
        <w:t xml:space="preserve">на кредитный спред: </w:t>
      </w:r>
    </w:p>
    <w:p w:rsidR="003E32D9" w:rsidRDefault="00552B2D">
      <w:pPr>
        <w:spacing w:after="0" w:line="360" w:lineRule="auto"/>
        <w:jc w:val="center"/>
        <w:rPr>
          <w:rFonts w:ascii="Times New Roman" w:hAnsi="Times New Roman" w:cs="Times New Roman"/>
          <w:noProof/>
          <w:sz w:val="24"/>
          <w:szCs w:val="24"/>
        </w:rPr>
      </w:pPr>
      <w:r w:rsidRPr="00486CFE">
        <w:rPr>
          <w:rFonts w:ascii="Times New Roman" w:hAnsi="Times New Roman" w:cs="Times New Roman"/>
          <w:noProof/>
          <w:position w:val="-30"/>
          <w:sz w:val="24"/>
          <w:szCs w:val="24"/>
        </w:rPr>
        <w:object w:dxaOrig="29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52.5pt" o:ole="">
            <v:imagedata r:id="rId8" o:title=""/>
          </v:shape>
          <o:OLEObject Type="Embed" ProgID="Equation.3" ShapeID="_x0000_i1025" DrawAspect="Content" ObjectID="_1841985263" r:id="rId9"/>
        </w:object>
      </w:r>
    </w:p>
    <w:p w:rsidR="00552B2D" w:rsidRDefault="00665AE6" w:rsidP="00DB203E">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noProof/>
          <w:sz w:val="24"/>
          <w:szCs w:val="24"/>
        </w:rPr>
        <w:t>г</w:t>
      </w:r>
      <w:r w:rsidR="00552B2D">
        <w:rPr>
          <w:rFonts w:ascii="Times New Roman" w:hAnsi="Times New Roman" w:cs="Times New Roman"/>
          <w:noProof/>
          <w:sz w:val="24"/>
          <w:szCs w:val="24"/>
        </w:rPr>
        <w:t>де</w:t>
      </w:r>
      <w:r>
        <w:rPr>
          <w:rFonts w:ascii="Times New Roman" w:hAnsi="Times New Roman" w:cs="Times New Roman"/>
          <w:noProof/>
          <w:sz w:val="24"/>
          <w:szCs w:val="24"/>
        </w:rPr>
        <w:t>:</w:t>
      </w:r>
    </w:p>
    <w:p w:rsidR="00307CDB" w:rsidRDefault="00264F6E" w:rsidP="00DB203E">
      <w:pPr>
        <w:spacing w:after="0" w:line="360" w:lineRule="auto"/>
        <w:jc w:val="both"/>
        <w:rPr>
          <w:rFonts w:ascii="Times New Roman" w:hAnsi="Times New Roman" w:cs="Times New Roman"/>
          <w:sz w:val="24"/>
          <w:szCs w:val="24"/>
        </w:rPr>
      </w:pPr>
      <w:r w:rsidRPr="00264F6E">
        <w:rPr>
          <w:rFonts w:ascii="Times New Roman" w:hAnsi="Times New Roman" w:cs="Times New Roman"/>
          <w:b/>
          <w:sz w:val="24"/>
          <w:szCs w:val="24"/>
        </w:rPr>
        <w:t>P</w:t>
      </w:r>
      <w:r w:rsidRPr="00264F6E">
        <w:rPr>
          <w:rFonts w:ascii="Times New Roman" w:hAnsi="Times New Roman" w:cs="Times New Roman"/>
          <w:b/>
          <w:sz w:val="24"/>
          <w:szCs w:val="24"/>
          <w:vertAlign w:val="subscript"/>
          <w:lang w:val="en-US"/>
        </w:rPr>
        <w:t>t</w:t>
      </w:r>
      <w:r w:rsidRPr="00264F6E">
        <w:rPr>
          <w:rFonts w:ascii="Times New Roman" w:hAnsi="Times New Roman" w:cs="Times New Roman"/>
          <w:b/>
          <w:sz w:val="24"/>
          <w:szCs w:val="24"/>
          <w:vertAlign w:val="subscript"/>
        </w:rPr>
        <w:t>0</w:t>
      </w:r>
      <w:r w:rsidR="0077123C">
        <w:rPr>
          <w:rFonts w:ascii="Times New Roman" w:hAnsi="Times New Roman" w:cs="Times New Roman"/>
          <w:sz w:val="24"/>
          <w:szCs w:val="24"/>
          <w:vertAlign w:val="subscript"/>
        </w:rPr>
        <w:tab/>
      </w:r>
      <w:r w:rsidR="0077123C">
        <w:rPr>
          <w:rFonts w:ascii="Times New Roman" w:hAnsi="Times New Roman" w:cs="Times New Roman"/>
          <w:sz w:val="24"/>
          <w:szCs w:val="24"/>
        </w:rPr>
        <w:t xml:space="preserve"> – справедливая стоимость облигации</w:t>
      </w:r>
      <w:r w:rsidR="00552B2D">
        <w:rPr>
          <w:rFonts w:ascii="Times New Roman" w:hAnsi="Times New Roman" w:cs="Times New Roman"/>
          <w:sz w:val="24"/>
          <w:szCs w:val="24"/>
        </w:rPr>
        <w:t xml:space="preserve"> на дату</w:t>
      </w:r>
      <w:r w:rsidR="0077123C">
        <w:rPr>
          <w:rFonts w:ascii="Times New Roman" w:hAnsi="Times New Roman" w:cs="Times New Roman"/>
          <w:sz w:val="24"/>
          <w:szCs w:val="24"/>
        </w:rPr>
        <w:t>;</w:t>
      </w:r>
    </w:p>
    <w:p w:rsidR="00307CDB" w:rsidRDefault="0077123C" w:rsidP="00DB203E">
      <w:pPr>
        <w:spacing w:after="0" w:line="360" w:lineRule="auto"/>
        <w:jc w:val="both"/>
        <w:rPr>
          <w:rFonts w:ascii="Times New Roman" w:hAnsi="Times New Roman" w:cs="Times New Roman"/>
          <w:sz w:val="24"/>
          <w:szCs w:val="24"/>
        </w:rPr>
      </w:pPr>
      <w:proofErr w:type="spellStart"/>
      <w:r w:rsidRPr="000E587D">
        <w:rPr>
          <w:rFonts w:ascii="Times New Roman" w:hAnsi="Times New Roman" w:cs="Times New Roman"/>
          <w:b/>
          <w:sz w:val="24"/>
          <w:szCs w:val="24"/>
          <w:lang w:val="en-US"/>
        </w:rPr>
        <w:t>i</w:t>
      </w:r>
      <w:proofErr w:type="spellEnd"/>
      <w:r>
        <w:rPr>
          <w:rFonts w:ascii="Times New Roman" w:hAnsi="Times New Roman" w:cs="Times New Roman"/>
          <w:sz w:val="24"/>
          <w:szCs w:val="24"/>
        </w:rPr>
        <w:t xml:space="preserve"> – порядковый номер денежного потока;</w:t>
      </w:r>
    </w:p>
    <w:p w:rsidR="00307CDB" w:rsidRDefault="0077123C" w:rsidP="00DB203E">
      <w:pPr>
        <w:spacing w:after="0" w:line="360" w:lineRule="auto"/>
        <w:jc w:val="both"/>
        <w:rPr>
          <w:rFonts w:ascii="Times New Roman" w:hAnsi="Times New Roman" w:cs="Times New Roman"/>
          <w:sz w:val="24"/>
          <w:szCs w:val="24"/>
        </w:rPr>
      </w:pPr>
      <w:proofErr w:type="spellStart"/>
      <w:r w:rsidRPr="000E587D">
        <w:rPr>
          <w:rFonts w:ascii="Times New Roman" w:hAnsi="Times New Roman" w:cs="Times New Roman"/>
          <w:b/>
          <w:sz w:val="24"/>
          <w:szCs w:val="24"/>
        </w:rPr>
        <w:t>CF</w:t>
      </w:r>
      <w:r w:rsidRPr="000E587D">
        <w:rPr>
          <w:rFonts w:ascii="Times New Roman" w:hAnsi="Times New Roman" w:cs="Times New Roman"/>
          <w:b/>
          <w:sz w:val="24"/>
          <w:szCs w:val="24"/>
          <w:vertAlign w:val="subscript"/>
        </w:rPr>
        <w:t>i</w:t>
      </w:r>
      <w:proofErr w:type="spellEnd"/>
      <w:r>
        <w:rPr>
          <w:rFonts w:ascii="Times New Roman" w:hAnsi="Times New Roman" w:cs="Times New Roman"/>
          <w:sz w:val="24"/>
          <w:szCs w:val="24"/>
        </w:rPr>
        <w:tab/>
        <w:t xml:space="preserve"> –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xml:space="preserve"> денежный поток по облигации – будущие денежные потоки по облигации (включая купонные выплаты, амортизационные платежи</w:t>
      </w:r>
      <w:r w:rsidR="00DD1B36">
        <w:rPr>
          <w:rFonts w:ascii="Times New Roman" w:hAnsi="Times New Roman" w:cs="Times New Roman"/>
          <w:sz w:val="24"/>
          <w:szCs w:val="24"/>
        </w:rPr>
        <w:t>, дополнительный доход</w:t>
      </w:r>
      <w:r w:rsidR="00665AE6">
        <w:rPr>
          <w:rFonts w:ascii="Times New Roman" w:hAnsi="Times New Roman" w:cs="Times New Roman"/>
          <w:sz w:val="24"/>
          <w:szCs w:val="24"/>
        </w:rPr>
        <w:t xml:space="preserve">, </w:t>
      </w:r>
      <w:r w:rsidR="00A84E12">
        <w:rPr>
          <w:rFonts w:ascii="Times New Roman" w:hAnsi="Times New Roman" w:cs="Times New Roman"/>
          <w:sz w:val="24"/>
          <w:szCs w:val="24"/>
        </w:rPr>
        <w:t>если</w:t>
      </w:r>
      <w:r w:rsidR="00665AE6">
        <w:rPr>
          <w:rFonts w:ascii="Times New Roman" w:hAnsi="Times New Roman" w:cs="Times New Roman"/>
          <w:sz w:val="24"/>
          <w:szCs w:val="24"/>
        </w:rPr>
        <w:t xml:space="preserve"> он</w:t>
      </w:r>
      <w:r w:rsidR="00A84E12">
        <w:rPr>
          <w:rFonts w:ascii="Times New Roman" w:hAnsi="Times New Roman" w:cs="Times New Roman"/>
          <w:sz w:val="24"/>
          <w:szCs w:val="24"/>
        </w:rPr>
        <w:t xml:space="preserve"> предусмотрен условиями выпуска облигации</w:t>
      </w:r>
      <w:r w:rsidR="00665AE6">
        <w:rPr>
          <w:rFonts w:ascii="Times New Roman" w:hAnsi="Times New Roman" w:cs="Times New Roman"/>
          <w:sz w:val="24"/>
          <w:szCs w:val="24"/>
        </w:rPr>
        <w:t>,</w:t>
      </w:r>
      <w:r>
        <w:rPr>
          <w:rFonts w:ascii="Times New Roman" w:hAnsi="Times New Roman" w:cs="Times New Roman"/>
          <w:sz w:val="24"/>
          <w:szCs w:val="24"/>
        </w:rPr>
        <w:t xml:space="preserve"> и погашение остаточной номинальной стоимости) с даты определения справедливой стоимости (не включая) до даты оферты (если оферта предусмотре</w:t>
      </w:r>
      <w:r w:rsidR="00665AE6">
        <w:rPr>
          <w:rFonts w:ascii="Times New Roman" w:hAnsi="Times New Roman" w:cs="Times New Roman"/>
          <w:sz w:val="24"/>
          <w:szCs w:val="24"/>
        </w:rPr>
        <w:t>на условиями выпуска облигации)</w:t>
      </w:r>
      <w:r>
        <w:rPr>
          <w:rFonts w:ascii="Times New Roman" w:hAnsi="Times New Roman" w:cs="Times New Roman"/>
          <w:sz w:val="24"/>
          <w:szCs w:val="24"/>
        </w:rPr>
        <w:t xml:space="preserve"> либо даты полного погашения, предусмотренного условиями выпуска (если оферта не предусмотрена)</w:t>
      </w:r>
      <w:r w:rsidR="00597B07">
        <w:rPr>
          <w:rFonts w:ascii="Times New Roman" w:hAnsi="Times New Roman" w:cs="Times New Roman"/>
          <w:sz w:val="24"/>
          <w:szCs w:val="24"/>
        </w:rPr>
        <w:t xml:space="preserve"> включительно. Все денежные потоки рассчитываются в соответствии с условиями выпуска</w:t>
      </w:r>
      <w:r w:rsidR="00331D3A">
        <w:rPr>
          <w:rFonts w:ascii="Times New Roman" w:hAnsi="Times New Roman" w:cs="Times New Roman"/>
          <w:sz w:val="24"/>
          <w:szCs w:val="24"/>
        </w:rPr>
        <w:t>;</w:t>
      </w:r>
      <w:r>
        <w:rPr>
          <w:rFonts w:ascii="Times New Roman" w:hAnsi="Times New Roman" w:cs="Times New Roman"/>
          <w:sz w:val="24"/>
          <w:szCs w:val="24"/>
        </w:rPr>
        <w:t xml:space="preserve"> </w:t>
      </w:r>
    </w:p>
    <w:p w:rsidR="00307CDB" w:rsidRDefault="00264F6E" w:rsidP="000E587D">
      <w:pPr>
        <w:pStyle w:val="a6"/>
        <w:spacing w:line="360" w:lineRule="auto"/>
        <w:ind w:left="0"/>
        <w:jc w:val="both"/>
        <w:rPr>
          <w:sz w:val="24"/>
          <w:szCs w:val="24"/>
        </w:rPr>
      </w:pPr>
      <w:r w:rsidRPr="00264F6E">
        <w:rPr>
          <w:b/>
          <w:sz w:val="24"/>
          <w:szCs w:val="24"/>
          <w:lang w:val="en-US"/>
        </w:rPr>
        <w:t>r</w:t>
      </w:r>
      <w:r w:rsidRPr="00264F6E">
        <w:rPr>
          <w:b/>
          <w:sz w:val="24"/>
          <w:szCs w:val="24"/>
        </w:rPr>
        <w:t>i</w:t>
      </w:r>
      <w:r w:rsidR="0077123C">
        <w:rPr>
          <w:sz w:val="24"/>
          <w:szCs w:val="24"/>
        </w:rPr>
        <w:t xml:space="preserve"> – ставка кривой бескупонной доходности</w:t>
      </w:r>
      <w:r w:rsidR="000100EF">
        <w:rPr>
          <w:sz w:val="24"/>
          <w:szCs w:val="24"/>
        </w:rPr>
        <w:t xml:space="preserve"> (КБД Московской биржи</w:t>
      </w:r>
      <w:r w:rsidR="003C1303">
        <w:rPr>
          <w:rStyle w:val="af2"/>
          <w:sz w:val="24"/>
          <w:szCs w:val="24"/>
        </w:rPr>
        <w:footnoteReference w:id="1"/>
      </w:r>
      <w:r w:rsidR="0077123C">
        <w:rPr>
          <w:sz w:val="24"/>
          <w:szCs w:val="24"/>
        </w:rPr>
        <w:t xml:space="preserve">), соответствующая </w:t>
      </w:r>
      <w:r w:rsidR="000100EF">
        <w:rPr>
          <w:sz w:val="24"/>
          <w:szCs w:val="24"/>
        </w:rPr>
        <w:t xml:space="preserve">сроку </w:t>
      </w:r>
      <w:proofErr w:type="gramStart"/>
      <w:r w:rsidR="000100EF">
        <w:rPr>
          <w:sz w:val="24"/>
          <w:szCs w:val="24"/>
        </w:rPr>
        <w:t xml:space="preserve">до  </w:t>
      </w:r>
      <w:r w:rsidR="00731F3A">
        <w:rPr>
          <w:sz w:val="24"/>
          <w:szCs w:val="24"/>
        </w:rPr>
        <w:t>погашения</w:t>
      </w:r>
      <w:proofErr w:type="gramEnd"/>
      <w:r w:rsidR="00731F3A">
        <w:rPr>
          <w:sz w:val="24"/>
          <w:szCs w:val="24"/>
        </w:rPr>
        <w:t xml:space="preserve"> </w:t>
      </w:r>
      <w:r w:rsidR="0077123C">
        <w:rPr>
          <w:sz w:val="24"/>
          <w:szCs w:val="24"/>
        </w:rPr>
        <w:t xml:space="preserve">i-го денежного потока, </w:t>
      </w:r>
      <w:r w:rsidR="000100EF">
        <w:rPr>
          <w:sz w:val="24"/>
          <w:szCs w:val="24"/>
        </w:rPr>
        <w:t xml:space="preserve">данные для расчета которой </w:t>
      </w:r>
      <w:r w:rsidR="0077123C">
        <w:rPr>
          <w:sz w:val="24"/>
          <w:szCs w:val="24"/>
        </w:rPr>
        <w:t>публикуе</w:t>
      </w:r>
      <w:r w:rsidR="000100EF">
        <w:rPr>
          <w:sz w:val="24"/>
          <w:szCs w:val="24"/>
        </w:rPr>
        <w:t>т</w:t>
      </w:r>
      <w:r w:rsidR="0077123C">
        <w:rPr>
          <w:sz w:val="24"/>
          <w:szCs w:val="24"/>
        </w:rPr>
        <w:t xml:space="preserve"> Московск</w:t>
      </w:r>
      <w:r w:rsidR="000100EF">
        <w:rPr>
          <w:sz w:val="24"/>
          <w:szCs w:val="24"/>
        </w:rPr>
        <w:t>ая</w:t>
      </w:r>
      <w:r w:rsidR="0077123C">
        <w:rPr>
          <w:sz w:val="24"/>
          <w:szCs w:val="24"/>
        </w:rPr>
        <w:t xml:space="preserve"> </w:t>
      </w:r>
      <w:r w:rsidR="000100EF">
        <w:rPr>
          <w:sz w:val="24"/>
          <w:szCs w:val="24"/>
        </w:rPr>
        <w:t>б</w:t>
      </w:r>
      <w:r w:rsidR="0077123C">
        <w:rPr>
          <w:sz w:val="24"/>
          <w:szCs w:val="24"/>
        </w:rPr>
        <w:t>ирж</w:t>
      </w:r>
      <w:r w:rsidR="000100EF">
        <w:rPr>
          <w:sz w:val="24"/>
          <w:szCs w:val="24"/>
        </w:rPr>
        <w:t>а</w:t>
      </w:r>
      <w:r w:rsidR="00FC235B">
        <w:rPr>
          <w:sz w:val="24"/>
          <w:szCs w:val="24"/>
        </w:rPr>
        <w:t>. Порядок определения безрисковой ставки указан в Приложении 5 к Стандарту.</w:t>
      </w:r>
    </w:p>
    <w:p w:rsidR="00307CDB" w:rsidRDefault="0077123C" w:rsidP="000E587D">
      <w:pPr>
        <w:spacing w:after="0" w:line="360" w:lineRule="auto"/>
        <w:jc w:val="both"/>
        <w:rPr>
          <w:rFonts w:ascii="Times New Roman" w:hAnsi="Times New Roman" w:cs="Times New Roman"/>
          <w:sz w:val="24"/>
          <w:szCs w:val="24"/>
        </w:rPr>
      </w:pPr>
      <w:proofErr w:type="spellStart"/>
      <w:r w:rsidRPr="000E587D">
        <w:rPr>
          <w:rFonts w:ascii="Times New Roman" w:hAnsi="Times New Roman" w:cs="Times New Roman"/>
          <w:b/>
          <w:sz w:val="24"/>
          <w:szCs w:val="24"/>
        </w:rPr>
        <w:t>CrSpread</w:t>
      </w:r>
      <w:proofErr w:type="spellEnd"/>
      <w:r w:rsidRPr="000E587D">
        <w:rPr>
          <w:rFonts w:ascii="Times New Roman" w:hAnsi="Times New Roman" w:cs="Times New Roman"/>
          <w:sz w:val="24"/>
          <w:szCs w:val="24"/>
        </w:rPr>
        <w:t xml:space="preserve"> – кредитный спр</w:t>
      </w:r>
      <w:r w:rsidR="00B03C4B" w:rsidRPr="000E587D">
        <w:rPr>
          <w:rFonts w:ascii="Times New Roman" w:hAnsi="Times New Roman" w:cs="Times New Roman"/>
          <w:sz w:val="24"/>
          <w:szCs w:val="24"/>
        </w:rPr>
        <w:t>е</w:t>
      </w:r>
      <w:r w:rsidRPr="000E587D">
        <w:rPr>
          <w:rFonts w:ascii="Times New Roman" w:hAnsi="Times New Roman" w:cs="Times New Roman"/>
          <w:sz w:val="24"/>
          <w:szCs w:val="24"/>
        </w:rPr>
        <w:t>д облигационного индекса (расчет приведен ниже)</w:t>
      </w:r>
      <w:r w:rsidR="00DB29FA" w:rsidRPr="000E587D">
        <w:rPr>
          <w:rFonts w:ascii="Times New Roman" w:hAnsi="Times New Roman" w:cs="Times New Roman"/>
          <w:sz w:val="24"/>
          <w:szCs w:val="24"/>
        </w:rPr>
        <w:t>. Для государственных ценных бумаг (только для федеральных ценных бумаг</w:t>
      </w:r>
      <w:r w:rsidR="00DB29FA">
        <w:rPr>
          <w:rFonts w:ascii="Times New Roman" w:hAnsi="Times New Roman" w:cs="Times New Roman"/>
          <w:sz w:val="24"/>
          <w:szCs w:val="24"/>
        </w:rPr>
        <w:t>, выпущенных Минфином Российской Федерации</w:t>
      </w:r>
      <w:r w:rsidR="00DB29FA" w:rsidRPr="000E587D">
        <w:rPr>
          <w:rFonts w:ascii="Times New Roman" w:hAnsi="Times New Roman" w:cs="Times New Roman"/>
          <w:sz w:val="24"/>
          <w:szCs w:val="24"/>
        </w:rPr>
        <w:t>) медианное значение кредитного спреда принимается равным 0</w:t>
      </w:r>
      <w:r w:rsidR="00DB29FA">
        <w:rPr>
          <w:rFonts w:ascii="Times New Roman" w:hAnsi="Times New Roman" w:cs="Times New Roman"/>
          <w:sz w:val="24"/>
          <w:szCs w:val="24"/>
        </w:rPr>
        <w:t>;</w:t>
      </w:r>
    </w:p>
    <w:p w:rsidR="00307CDB" w:rsidRDefault="00264F6E" w:rsidP="00DB203E">
      <w:pPr>
        <w:spacing w:after="0" w:line="360" w:lineRule="auto"/>
        <w:jc w:val="both"/>
        <w:rPr>
          <w:rFonts w:ascii="Times New Roman" w:hAnsi="Times New Roman" w:cs="Times New Roman"/>
          <w:sz w:val="24"/>
          <w:szCs w:val="24"/>
        </w:rPr>
      </w:pPr>
      <w:proofErr w:type="spellStart"/>
      <w:r w:rsidRPr="00264F6E">
        <w:rPr>
          <w:rFonts w:ascii="Times New Roman" w:hAnsi="Times New Roman" w:cs="Times New Roman"/>
          <w:b/>
          <w:sz w:val="24"/>
          <w:szCs w:val="24"/>
        </w:rPr>
        <w:t>t</w:t>
      </w:r>
      <w:r w:rsidRPr="00264F6E">
        <w:rPr>
          <w:rFonts w:ascii="Times New Roman" w:hAnsi="Times New Roman" w:cs="Times New Roman"/>
          <w:b/>
          <w:sz w:val="24"/>
          <w:szCs w:val="24"/>
          <w:vertAlign w:val="subscript"/>
        </w:rPr>
        <w:t>i</w:t>
      </w:r>
      <w:proofErr w:type="spellEnd"/>
      <w:r w:rsidR="0077123C">
        <w:rPr>
          <w:rFonts w:ascii="Times New Roman" w:hAnsi="Times New Roman" w:cs="Times New Roman"/>
          <w:sz w:val="24"/>
          <w:szCs w:val="24"/>
        </w:rPr>
        <w:t xml:space="preserve"> – срок до </w:t>
      </w:r>
      <w:r w:rsidR="00731F3A">
        <w:rPr>
          <w:rFonts w:ascii="Times New Roman" w:hAnsi="Times New Roman" w:cs="Times New Roman"/>
          <w:sz w:val="24"/>
          <w:szCs w:val="24"/>
        </w:rPr>
        <w:t xml:space="preserve">погашения </w:t>
      </w:r>
      <w:r w:rsidR="0077123C">
        <w:rPr>
          <w:rFonts w:ascii="Times New Roman" w:hAnsi="Times New Roman" w:cs="Times New Roman"/>
          <w:sz w:val="24"/>
          <w:szCs w:val="24"/>
        </w:rPr>
        <w:t>i-го денежного потока в годах (в качестве базы расчета используется 365 дней</w:t>
      </w:r>
      <w:r w:rsidR="003C1303">
        <w:rPr>
          <w:rFonts w:ascii="Times New Roman" w:hAnsi="Times New Roman" w:cs="Times New Roman"/>
          <w:sz w:val="24"/>
          <w:szCs w:val="24"/>
        </w:rPr>
        <w:t>, значение не округляется</w:t>
      </w:r>
      <w:r w:rsidR="0077123C">
        <w:rPr>
          <w:rFonts w:ascii="Times New Roman" w:hAnsi="Times New Roman" w:cs="Times New Roman"/>
          <w:sz w:val="24"/>
          <w:szCs w:val="24"/>
        </w:rPr>
        <w:t>)</w:t>
      </w:r>
      <w:r w:rsidR="00731F3A">
        <w:rPr>
          <w:rFonts w:ascii="Times New Roman" w:hAnsi="Times New Roman" w:cs="Times New Roman"/>
          <w:sz w:val="24"/>
          <w:szCs w:val="24"/>
        </w:rPr>
        <w:t xml:space="preserve">. Срок определяется с даты расчета </w:t>
      </w:r>
      <w:r w:rsidR="00731F3A">
        <w:rPr>
          <w:rFonts w:ascii="Times New Roman" w:hAnsi="Times New Roman" w:cs="Times New Roman"/>
          <w:sz w:val="24"/>
          <w:szCs w:val="24"/>
        </w:rPr>
        <w:lastRenderedPageBreak/>
        <w:t>справедливой стоимости (не включая) до даты окончания купонного периода, даты частичного погашения основного долга (если предусмотрено), даты дополнительного дохода (если предусмотрено), даты ожидаемого срока обращения облигации (включительно)</w:t>
      </w:r>
      <w:r w:rsidR="0046611A">
        <w:rPr>
          <w:rFonts w:ascii="Times New Roman" w:hAnsi="Times New Roman" w:cs="Times New Roman"/>
          <w:sz w:val="24"/>
          <w:szCs w:val="24"/>
        </w:rPr>
        <w:t>.</w:t>
      </w:r>
    </w:p>
    <w:p w:rsidR="005E1065" w:rsidRPr="00486CFE" w:rsidRDefault="00C70D4B" w:rsidP="00DB203E">
      <w:pPr>
        <w:spacing w:after="0" w:line="360" w:lineRule="auto"/>
        <w:ind w:firstLine="426"/>
        <w:jc w:val="both"/>
        <w:rPr>
          <w:rFonts w:ascii="Times New Roman" w:hAnsi="Times New Roman" w:cs="Times New Roman"/>
          <w:sz w:val="24"/>
          <w:szCs w:val="24"/>
        </w:rPr>
      </w:pPr>
      <w:r w:rsidRPr="00486CFE">
        <w:rPr>
          <w:rFonts w:ascii="Times New Roman" w:hAnsi="Times New Roman" w:cs="Times New Roman"/>
          <w:sz w:val="24"/>
          <w:szCs w:val="24"/>
        </w:rPr>
        <w:t xml:space="preserve">В случае, если выпуск является субординированным, в расчете ставки дисконтирования необходимо учитывать премию за </w:t>
      </w:r>
      <w:proofErr w:type="spellStart"/>
      <w:r w:rsidRPr="00486CFE">
        <w:rPr>
          <w:rFonts w:ascii="Times New Roman" w:hAnsi="Times New Roman" w:cs="Times New Roman"/>
          <w:sz w:val="24"/>
          <w:szCs w:val="24"/>
        </w:rPr>
        <w:t>субординированность</w:t>
      </w:r>
      <w:proofErr w:type="spellEnd"/>
      <w:r w:rsidRPr="00486CFE">
        <w:rPr>
          <w:rFonts w:ascii="Times New Roman" w:hAnsi="Times New Roman" w:cs="Times New Roman"/>
          <w:sz w:val="24"/>
          <w:szCs w:val="24"/>
        </w:rPr>
        <w:t xml:space="preserve">. Порядок расчета </w:t>
      </w:r>
      <w:r w:rsidR="00214574" w:rsidRPr="00214574">
        <w:rPr>
          <w:rFonts w:ascii="Times New Roman" w:hAnsi="Times New Roman" w:cs="Times New Roman"/>
          <w:sz w:val="24"/>
          <w:szCs w:val="24"/>
        </w:rPr>
        <w:t xml:space="preserve">премии должен быть описан в Правилах </w:t>
      </w:r>
      <w:r w:rsidR="00CF048E">
        <w:rPr>
          <w:rFonts w:ascii="Times New Roman" w:hAnsi="Times New Roman" w:cs="Times New Roman"/>
          <w:sz w:val="24"/>
          <w:szCs w:val="24"/>
        </w:rPr>
        <w:t xml:space="preserve">определения </w:t>
      </w:r>
      <w:r w:rsidR="00331D3A">
        <w:rPr>
          <w:rFonts w:ascii="Times New Roman" w:hAnsi="Times New Roman" w:cs="Times New Roman"/>
          <w:sz w:val="24"/>
          <w:szCs w:val="24"/>
        </w:rPr>
        <w:t>стоимости чистых активов</w:t>
      </w:r>
      <w:r w:rsidR="00214574" w:rsidRPr="00214574">
        <w:rPr>
          <w:rFonts w:ascii="Times New Roman" w:hAnsi="Times New Roman" w:cs="Times New Roman"/>
          <w:sz w:val="24"/>
          <w:szCs w:val="24"/>
        </w:rPr>
        <w:t>.</w:t>
      </w:r>
    </w:p>
    <w:p w:rsidR="003E32D9" w:rsidRDefault="00214574">
      <w:pPr>
        <w:spacing w:after="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Справедливая стоимость облигаций, полученная в результате данного метода расчета, округляет</w:t>
      </w:r>
      <w:r w:rsidR="00157C95">
        <w:rPr>
          <w:rFonts w:ascii="Times New Roman" w:hAnsi="Times New Roman" w:cs="Times New Roman"/>
          <w:sz w:val="24"/>
          <w:szCs w:val="24"/>
        </w:rPr>
        <w:t>ся до двух знаков после запятой</w:t>
      </w:r>
      <w:r w:rsidRPr="00214574">
        <w:rPr>
          <w:rFonts w:ascii="Times New Roman" w:hAnsi="Times New Roman" w:cs="Times New Roman"/>
          <w:sz w:val="24"/>
          <w:szCs w:val="24"/>
        </w:rPr>
        <w:t xml:space="preserve"> с применением правил математического округления.</w:t>
      </w:r>
    </w:p>
    <w:p w:rsidR="003E32D9" w:rsidRDefault="00D26190">
      <w:pPr>
        <w:spacing w:line="360" w:lineRule="auto"/>
        <w:ind w:firstLine="426"/>
        <w:jc w:val="both"/>
        <w:rPr>
          <w:rFonts w:ascii="Times New Roman" w:hAnsi="Times New Roman" w:cs="Times New Roman"/>
          <w:sz w:val="24"/>
          <w:szCs w:val="24"/>
        </w:rPr>
      </w:pPr>
      <w:r w:rsidRPr="00D26190">
        <w:rPr>
          <w:rFonts w:ascii="Times New Roman" w:hAnsi="Times New Roman" w:cs="Times New Roman"/>
          <w:sz w:val="24"/>
          <w:szCs w:val="24"/>
        </w:rPr>
        <w:t>Для целей расчета медианного кредитного спреда (</w:t>
      </w:r>
      <m:oMath>
        <m:r>
          <w:rPr>
            <w:rFonts w:ascii="Cambria Math" w:hAnsi="Cambria Math" w:cs="Times New Roman"/>
            <w:sz w:val="24"/>
            <w:szCs w:val="24"/>
          </w:rPr>
          <m:t>CrSpread</m:t>
        </m:r>
      </m:oMath>
      <w:r w:rsidRPr="00D26190">
        <w:rPr>
          <w:rFonts w:ascii="Times New Roman" w:hAnsi="Times New Roman" w:cs="Times New Roman"/>
          <w:sz w:val="24"/>
          <w:szCs w:val="24"/>
        </w:rPr>
        <w:t>) в зависимости от кредитного рейтинга у выпуска долговой ценной бумаги (кредитный рейтинг в валюте номинала), а в случае его отсутствия – сначала рейтинг эмитента, а в случае и его отсутствия рейтинг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наиболее актуальный на дату оценки кредитный рейтинг. Если поручительство по выпуску долговой ценной бумаги обеспечивает испол</w:t>
      </w:r>
      <w:r w:rsidR="001206A7">
        <w:rPr>
          <w:rFonts w:ascii="Times New Roman" w:hAnsi="Times New Roman" w:cs="Times New Roman"/>
          <w:sz w:val="24"/>
          <w:szCs w:val="24"/>
        </w:rPr>
        <w:t>нение обязательств в полном объе</w:t>
      </w:r>
      <w:r w:rsidRPr="00D26190">
        <w:rPr>
          <w:rFonts w:ascii="Times New Roman" w:hAnsi="Times New Roman" w:cs="Times New Roman"/>
          <w:sz w:val="24"/>
          <w:szCs w:val="24"/>
        </w:rPr>
        <w:t>ме и (или) гарантия выдана на сумму номинальной стоимости и процентов по таким долговым ценным бумагам, выбирается  наиболее актуальный на дату оценки кредитный рейтинг выпуска долговой ценной бумаги и поручителя (гаранта).</w:t>
      </w:r>
    </w:p>
    <w:p w:rsidR="003E32D9" w:rsidRDefault="00425506">
      <w:pPr>
        <w:spacing w:after="0" w:line="360" w:lineRule="auto"/>
        <w:ind w:firstLine="708"/>
        <w:jc w:val="both"/>
        <w:rPr>
          <w:rFonts w:ascii="Times New Roman" w:eastAsia="Calibri" w:hAnsi="Times New Roman" w:cs="Times New Roman"/>
          <w:sz w:val="24"/>
          <w:szCs w:val="24"/>
        </w:rPr>
      </w:pPr>
      <w:r w:rsidRPr="00CC7ADC">
        <w:rPr>
          <w:rFonts w:ascii="Times New Roman" w:eastAsia="Calibri" w:hAnsi="Times New Roman" w:cs="Times New Roman"/>
          <w:sz w:val="24"/>
          <w:szCs w:val="24"/>
        </w:rPr>
        <w:t>Для целей определения кредитного спреда вводятся следующие рейтинговые группы</w:t>
      </w:r>
      <w:r w:rsidR="00D5615D">
        <w:rPr>
          <w:rFonts w:ascii="Times New Roman" w:eastAsia="Calibri" w:hAnsi="Times New Roman" w:cs="Times New Roman"/>
          <w:sz w:val="24"/>
          <w:szCs w:val="24"/>
        </w:rPr>
        <w:t xml:space="preserve"> в зависимости от присвоенного рейтинга российскими рейтинговыми  агентствами</w:t>
      </w:r>
      <w:r w:rsidR="00D5615D" w:rsidRPr="00395BBF">
        <w:rPr>
          <w:rFonts w:ascii="Times New Roman" w:eastAsia="Calibri" w:hAnsi="Times New Roman" w:cs="Times New Roman"/>
          <w:sz w:val="24"/>
          <w:szCs w:val="24"/>
        </w:rPr>
        <w:t xml:space="preserve"> </w:t>
      </w:r>
      <w:r w:rsidR="00D5615D" w:rsidRPr="00CC7ADC">
        <w:rPr>
          <w:rFonts w:ascii="Times New Roman" w:eastAsia="Calibri" w:hAnsi="Times New Roman" w:cs="Times New Roman"/>
          <w:sz w:val="24"/>
          <w:szCs w:val="24"/>
        </w:rPr>
        <w:t xml:space="preserve">по </w:t>
      </w:r>
      <w:r w:rsidR="00D5615D" w:rsidRPr="00395BBF">
        <w:rPr>
          <w:rFonts w:ascii="Times New Roman" w:eastAsia="Calibri" w:hAnsi="Times New Roman" w:cs="Times New Roman"/>
          <w:sz w:val="24"/>
          <w:szCs w:val="24"/>
        </w:rPr>
        <w:t xml:space="preserve">национальной </w:t>
      </w:r>
      <w:r w:rsidR="00D5615D" w:rsidRPr="00CC7ADC">
        <w:rPr>
          <w:rFonts w:ascii="Times New Roman" w:eastAsia="Calibri" w:hAnsi="Times New Roman" w:cs="Times New Roman"/>
          <w:sz w:val="24"/>
          <w:szCs w:val="24"/>
        </w:rPr>
        <w:t>шкале</w:t>
      </w:r>
      <w:r w:rsidRPr="00CC7ADC">
        <w:rPr>
          <w:rFonts w:ascii="Times New Roman" w:eastAsia="Calibri" w:hAnsi="Times New Roman" w:cs="Times New Roman"/>
          <w:sz w:val="24"/>
          <w:szCs w:val="24"/>
        </w:rPr>
        <w:t>:</w:t>
      </w:r>
    </w:p>
    <w:p w:rsidR="003E32D9" w:rsidRDefault="003E32D9">
      <w:pPr>
        <w:spacing w:after="0" w:line="360" w:lineRule="auto"/>
        <w:ind w:firstLine="708"/>
        <w:jc w:val="both"/>
        <w:rPr>
          <w:rFonts w:ascii="Times New Roman" w:eastAsia="Calibri" w:hAnsi="Times New Roman" w:cs="Times New Roman"/>
          <w:sz w:val="24"/>
          <w:szCs w:val="24"/>
        </w:rPr>
      </w:pPr>
    </w:p>
    <w:p w:rsidR="00425506" w:rsidRDefault="00425506" w:rsidP="005E1D18">
      <w:pPr>
        <w:spacing w:after="0" w:line="360" w:lineRule="auto"/>
        <w:jc w:val="both"/>
        <w:rPr>
          <w:rFonts w:ascii="Times New Roman" w:eastAsia="Calibri" w:hAnsi="Times New Roman" w:cs="Times New Roman"/>
          <w:sz w:val="24"/>
          <w:szCs w:val="24"/>
        </w:rPr>
      </w:pPr>
      <w:r w:rsidRPr="00CC7ADC">
        <w:rPr>
          <w:rFonts w:ascii="Times New Roman" w:eastAsia="Calibri" w:hAnsi="Times New Roman" w:cs="Times New Roman"/>
          <w:b/>
          <w:sz w:val="24"/>
          <w:szCs w:val="24"/>
        </w:rPr>
        <w:t>Рейтинговая группа I</w:t>
      </w:r>
      <w:r w:rsidRPr="00CC7ADC">
        <w:rPr>
          <w:rFonts w:ascii="Times New Roman" w:eastAsia="Calibri" w:hAnsi="Times New Roman" w:cs="Times New Roman"/>
          <w:sz w:val="24"/>
          <w:szCs w:val="24"/>
        </w:rPr>
        <w:t xml:space="preserve"> – наивысший</w:t>
      </w:r>
      <w:r>
        <w:rPr>
          <w:rFonts w:ascii="Times New Roman" w:eastAsia="Calibri" w:hAnsi="Times New Roman" w:cs="Times New Roman"/>
          <w:sz w:val="24"/>
          <w:szCs w:val="24"/>
        </w:rPr>
        <w:t>/максимальный</w:t>
      </w:r>
      <w:r w:rsidRPr="00CC7ADC">
        <w:rPr>
          <w:rFonts w:ascii="Times New Roman" w:eastAsia="Calibri" w:hAnsi="Times New Roman" w:cs="Times New Roman"/>
          <w:sz w:val="24"/>
          <w:szCs w:val="24"/>
        </w:rPr>
        <w:t xml:space="preserve"> уровень кредитоспособности</w:t>
      </w:r>
      <w:r>
        <w:rPr>
          <w:rFonts w:ascii="Times New Roman" w:eastAsia="Calibri" w:hAnsi="Times New Roman" w:cs="Times New Roman"/>
          <w:sz w:val="24"/>
          <w:szCs w:val="24"/>
        </w:rPr>
        <w:t>,</w:t>
      </w:r>
      <w:r w:rsidRPr="00CC7ADC">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финансовой</w:t>
      </w:r>
      <w:r w:rsidRPr="00CC7ADC">
        <w:rPr>
          <w:rFonts w:ascii="Times New Roman" w:eastAsia="Calibri" w:hAnsi="Times New Roman" w:cs="Times New Roman"/>
          <w:sz w:val="24"/>
          <w:szCs w:val="24"/>
        </w:rPr>
        <w:t xml:space="preserve"> надежности</w:t>
      </w:r>
      <w:r w:rsidR="00C17516">
        <w:rPr>
          <w:rFonts w:ascii="Times New Roman" w:eastAsia="Calibri" w:hAnsi="Times New Roman" w:cs="Times New Roman"/>
          <w:sz w:val="24"/>
          <w:szCs w:val="24"/>
        </w:rPr>
        <w:t xml:space="preserve"> и </w:t>
      </w:r>
      <w:r w:rsidR="00C17516" w:rsidRPr="00C17516">
        <w:rPr>
          <w:rFonts w:ascii="Times New Roman" w:eastAsia="Calibri" w:hAnsi="Times New Roman" w:cs="Times New Roman"/>
          <w:sz w:val="24"/>
          <w:szCs w:val="24"/>
        </w:rPr>
        <w:t>финансовой устойчивости</w:t>
      </w:r>
      <w:r w:rsidRPr="00CC7ADC">
        <w:rPr>
          <w:rFonts w:ascii="Times New Roman" w:eastAsia="Calibri" w:hAnsi="Times New Roman" w:cs="Times New Roman"/>
          <w:sz w:val="24"/>
          <w:szCs w:val="24"/>
        </w:rPr>
        <w:t xml:space="preserve">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w:t>
      </w:r>
      <w:r w:rsidRPr="00395BBF">
        <w:rPr>
          <w:rFonts w:ascii="Times New Roman" w:eastAsia="Calibri" w:hAnsi="Times New Roman" w:cs="Times New Roman"/>
          <w:sz w:val="24"/>
          <w:szCs w:val="24"/>
        </w:rPr>
        <w:t>AAA</w:t>
      </w:r>
      <w:r w:rsidR="005E1D18" w:rsidRPr="005E1D18">
        <w:rPr>
          <w:rFonts w:ascii="Times New Roman" w:eastAsia="Calibri" w:hAnsi="Times New Roman" w:cs="Times New Roman"/>
          <w:sz w:val="24"/>
          <w:szCs w:val="24"/>
        </w:rPr>
        <w:t xml:space="preserve"> </w:t>
      </w:r>
      <w:r w:rsidR="00264F6E" w:rsidRPr="00F945A0">
        <w:rPr>
          <w:rFonts w:ascii="Times New Roman" w:eastAsia="Calibri" w:hAnsi="Times New Roman" w:cs="Times New Roman"/>
          <w:sz w:val="24"/>
          <w:szCs w:val="24"/>
        </w:rPr>
        <w:t>по национальной рейтинговой шкале.</w:t>
      </w:r>
      <w:r w:rsidR="00D5615D">
        <w:rPr>
          <w:rFonts w:ascii="Times New Roman" w:eastAsia="Calibri" w:hAnsi="Times New Roman" w:cs="Times New Roman"/>
          <w:sz w:val="24"/>
          <w:szCs w:val="24"/>
        </w:rPr>
        <w:t xml:space="preserve"> </w:t>
      </w:r>
    </w:p>
    <w:p w:rsidR="00F04B5D" w:rsidRDefault="00F04B5D" w:rsidP="005E1D18">
      <w:pPr>
        <w:spacing w:after="0" w:line="360" w:lineRule="auto"/>
        <w:jc w:val="both"/>
        <w:rPr>
          <w:rFonts w:ascii="Times New Roman" w:eastAsia="Calibri" w:hAnsi="Times New Roman" w:cs="Times New Roman"/>
          <w:sz w:val="24"/>
          <w:szCs w:val="24"/>
        </w:rPr>
      </w:pPr>
    </w:p>
    <w:p w:rsidR="00425506" w:rsidRDefault="00425506" w:rsidP="005E1D18">
      <w:pPr>
        <w:spacing w:after="0" w:line="360" w:lineRule="auto"/>
        <w:jc w:val="both"/>
        <w:rPr>
          <w:rFonts w:ascii="Times New Roman" w:eastAsia="Calibri" w:hAnsi="Times New Roman" w:cs="Times New Roman"/>
          <w:sz w:val="24"/>
          <w:szCs w:val="24"/>
        </w:rPr>
      </w:pPr>
      <w:r w:rsidRPr="00CC7ADC">
        <w:rPr>
          <w:rFonts w:ascii="Times New Roman" w:eastAsia="Calibri" w:hAnsi="Times New Roman" w:cs="Times New Roman"/>
          <w:b/>
          <w:sz w:val="24"/>
          <w:szCs w:val="24"/>
        </w:rPr>
        <w:t>Рейтинговая группа II</w:t>
      </w:r>
      <w:r w:rsidRPr="00CC7ADC">
        <w:rPr>
          <w:rFonts w:ascii="Times New Roman" w:eastAsia="Calibri" w:hAnsi="Times New Roman" w:cs="Times New Roman"/>
          <w:sz w:val="24"/>
          <w:szCs w:val="24"/>
        </w:rPr>
        <w:t xml:space="preserve"> – высокий уровень кредитоспособности</w:t>
      </w:r>
      <w:r>
        <w:rPr>
          <w:rFonts w:ascii="Times New Roman" w:eastAsia="Calibri" w:hAnsi="Times New Roman" w:cs="Times New Roman"/>
          <w:sz w:val="24"/>
          <w:szCs w:val="24"/>
        </w:rPr>
        <w:t xml:space="preserve">, </w:t>
      </w:r>
      <w:r w:rsidRPr="006B643C">
        <w:rPr>
          <w:rFonts w:ascii="Times New Roman" w:eastAsia="Calibri" w:hAnsi="Times New Roman" w:cs="Times New Roman"/>
          <w:sz w:val="24"/>
          <w:szCs w:val="24"/>
        </w:rPr>
        <w:t>финансовой надежности</w:t>
      </w:r>
      <w:r w:rsidR="00C17516">
        <w:rPr>
          <w:rFonts w:ascii="Times New Roman" w:eastAsia="Calibri" w:hAnsi="Times New Roman" w:cs="Times New Roman"/>
          <w:sz w:val="24"/>
          <w:szCs w:val="24"/>
        </w:rPr>
        <w:t xml:space="preserve"> и </w:t>
      </w:r>
      <w:r w:rsidR="00C17516" w:rsidRPr="00C17516">
        <w:rPr>
          <w:rFonts w:ascii="Times New Roman" w:eastAsia="Calibri" w:hAnsi="Times New Roman" w:cs="Times New Roman"/>
          <w:sz w:val="24"/>
          <w:szCs w:val="24"/>
        </w:rPr>
        <w:t>финансовой устойчивости</w:t>
      </w:r>
      <w:r w:rsidRPr="006B643C">
        <w:rPr>
          <w:rFonts w:ascii="Times New Roman" w:eastAsia="Calibri" w:hAnsi="Times New Roman" w:cs="Times New Roman"/>
          <w:sz w:val="24"/>
          <w:szCs w:val="24"/>
        </w:rPr>
        <w:t xml:space="preserve"> (от умеренно высокого до высокого)</w:t>
      </w:r>
      <w:r w:rsidR="00C17516">
        <w:rPr>
          <w:rFonts w:ascii="Times New Roman" w:eastAsia="Calibri" w:hAnsi="Times New Roman" w:cs="Times New Roman"/>
          <w:sz w:val="24"/>
          <w:szCs w:val="24"/>
        </w:rPr>
        <w:t xml:space="preserve">. </w:t>
      </w:r>
      <w:r w:rsidRPr="00CC7ADC">
        <w:rPr>
          <w:rFonts w:ascii="Times New Roman" w:eastAsia="Calibri" w:hAnsi="Times New Roman" w:cs="Times New Roman"/>
          <w:sz w:val="24"/>
          <w:szCs w:val="24"/>
        </w:rPr>
        <w:t xml:space="preserve">В указанную рейтинговую группу включаются долговые инструменты с рейтингом от </w:t>
      </w:r>
      <w:r w:rsidR="004E5F49">
        <w:rPr>
          <w:rFonts w:ascii="Times New Roman" w:eastAsia="Calibri" w:hAnsi="Times New Roman" w:cs="Times New Roman"/>
          <w:sz w:val="24"/>
          <w:szCs w:val="24"/>
        </w:rPr>
        <w:t>A-</w:t>
      </w:r>
      <w:r w:rsidRPr="00CC7ADC">
        <w:rPr>
          <w:rFonts w:ascii="Times New Roman" w:eastAsia="Calibri" w:hAnsi="Times New Roman" w:cs="Times New Roman"/>
          <w:sz w:val="24"/>
          <w:szCs w:val="24"/>
        </w:rPr>
        <w:t xml:space="preserve"> до </w:t>
      </w:r>
      <w:r w:rsidR="004E5F49">
        <w:rPr>
          <w:rFonts w:ascii="Times New Roman" w:eastAsia="Calibri" w:hAnsi="Times New Roman" w:cs="Times New Roman"/>
          <w:sz w:val="24"/>
          <w:szCs w:val="24"/>
        </w:rPr>
        <w:t>AA+</w:t>
      </w:r>
      <w:r w:rsidR="005E1D18">
        <w:rPr>
          <w:rFonts w:ascii="Times New Roman" w:eastAsia="Calibri" w:hAnsi="Times New Roman" w:cs="Times New Roman"/>
          <w:sz w:val="24"/>
          <w:szCs w:val="24"/>
        </w:rPr>
        <w:t xml:space="preserve"> </w:t>
      </w:r>
      <w:r w:rsidR="005E1D18" w:rsidRPr="00F945A0">
        <w:rPr>
          <w:rFonts w:ascii="Times New Roman" w:eastAsia="Calibri" w:hAnsi="Times New Roman" w:cs="Times New Roman"/>
          <w:sz w:val="24"/>
          <w:szCs w:val="24"/>
        </w:rPr>
        <w:t>по национальной рейтинговой шкале</w:t>
      </w:r>
      <w:r w:rsidR="00D5615D">
        <w:rPr>
          <w:rFonts w:ascii="Times New Roman" w:eastAsia="Calibri" w:hAnsi="Times New Roman" w:cs="Times New Roman"/>
          <w:sz w:val="24"/>
          <w:szCs w:val="24"/>
        </w:rPr>
        <w:t>.</w:t>
      </w:r>
    </w:p>
    <w:p w:rsidR="00425506" w:rsidRDefault="00425506" w:rsidP="005E1D18">
      <w:pPr>
        <w:spacing w:after="0" w:line="360" w:lineRule="auto"/>
        <w:jc w:val="both"/>
        <w:rPr>
          <w:rFonts w:ascii="Times New Roman" w:eastAsia="Calibri" w:hAnsi="Times New Roman" w:cs="Times New Roman"/>
          <w:sz w:val="24"/>
          <w:szCs w:val="24"/>
        </w:rPr>
      </w:pPr>
      <w:r w:rsidRPr="00CC7ADC">
        <w:rPr>
          <w:rFonts w:ascii="Times New Roman" w:eastAsia="Calibri" w:hAnsi="Times New Roman" w:cs="Times New Roman"/>
          <w:b/>
          <w:sz w:val="24"/>
          <w:szCs w:val="24"/>
        </w:rPr>
        <w:lastRenderedPageBreak/>
        <w:t xml:space="preserve">Рейтинговая группа </w:t>
      </w:r>
      <w:r w:rsidRPr="00CC7ADC">
        <w:rPr>
          <w:rFonts w:ascii="Times New Roman" w:eastAsia="Calibri" w:hAnsi="Times New Roman" w:cs="Times New Roman"/>
          <w:b/>
          <w:sz w:val="24"/>
          <w:szCs w:val="24"/>
          <w:lang w:val="en-US"/>
        </w:rPr>
        <w:t>III</w:t>
      </w:r>
      <w:r w:rsidRPr="00CC7ADC">
        <w:rPr>
          <w:rFonts w:ascii="Times New Roman" w:eastAsia="Calibri" w:hAnsi="Times New Roman" w:cs="Times New Roman"/>
          <w:sz w:val="24"/>
          <w:szCs w:val="24"/>
        </w:rPr>
        <w:t xml:space="preserve"> –</w:t>
      </w:r>
      <w:r w:rsidRPr="002C1B5D">
        <w:rPr>
          <w:rFonts w:ascii="Times New Roman" w:eastAsia="Calibri" w:hAnsi="Times New Roman" w:cs="Times New Roman"/>
          <w:sz w:val="24"/>
          <w:szCs w:val="24"/>
        </w:rPr>
        <w:t xml:space="preserve"> </w:t>
      </w:r>
      <w:r>
        <w:rPr>
          <w:rFonts w:ascii="Times New Roman" w:eastAsia="Calibri" w:hAnsi="Times New Roman" w:cs="Times New Roman"/>
          <w:sz w:val="24"/>
          <w:szCs w:val="24"/>
        </w:rPr>
        <w:t>средний</w:t>
      </w:r>
      <w:r w:rsidRPr="00CC7ADC">
        <w:rPr>
          <w:rFonts w:ascii="Times New Roman" w:eastAsia="Calibri" w:hAnsi="Times New Roman" w:cs="Times New Roman"/>
          <w:sz w:val="24"/>
          <w:szCs w:val="24"/>
        </w:rPr>
        <w:t xml:space="preserve"> уровень кредитоспособности</w:t>
      </w:r>
      <w:r>
        <w:rPr>
          <w:rFonts w:ascii="Times New Roman" w:eastAsia="Calibri" w:hAnsi="Times New Roman" w:cs="Times New Roman"/>
          <w:sz w:val="24"/>
          <w:szCs w:val="24"/>
        </w:rPr>
        <w:t>,</w:t>
      </w:r>
      <w:r w:rsidRPr="006B643C">
        <w:t xml:space="preserve"> </w:t>
      </w:r>
      <w:r w:rsidRPr="006B643C">
        <w:rPr>
          <w:rFonts w:ascii="Times New Roman" w:eastAsia="Calibri" w:hAnsi="Times New Roman" w:cs="Times New Roman"/>
          <w:sz w:val="24"/>
          <w:szCs w:val="24"/>
        </w:rPr>
        <w:t>финансовой надежности</w:t>
      </w:r>
      <w:r w:rsidR="00C17516">
        <w:rPr>
          <w:rFonts w:ascii="Times New Roman" w:eastAsia="Calibri" w:hAnsi="Times New Roman" w:cs="Times New Roman"/>
          <w:sz w:val="24"/>
          <w:szCs w:val="24"/>
        </w:rPr>
        <w:t xml:space="preserve"> и </w:t>
      </w:r>
      <w:r w:rsidR="00C17516" w:rsidRPr="00C17516">
        <w:rPr>
          <w:rFonts w:ascii="Times New Roman" w:eastAsia="Calibri" w:hAnsi="Times New Roman" w:cs="Times New Roman"/>
          <w:sz w:val="24"/>
          <w:szCs w:val="24"/>
        </w:rPr>
        <w:t>финансовой устойчивости</w:t>
      </w:r>
      <w:r w:rsidRPr="006B643C">
        <w:rPr>
          <w:rFonts w:ascii="Times New Roman" w:eastAsia="Calibri" w:hAnsi="Times New Roman" w:cs="Times New Roman"/>
          <w:sz w:val="24"/>
          <w:szCs w:val="24"/>
        </w:rPr>
        <w:t xml:space="preserve"> (от умеренно низкого до среднего)</w:t>
      </w:r>
      <w:r w:rsidR="00C17516">
        <w:rPr>
          <w:rFonts w:ascii="Times New Roman" w:eastAsia="Calibri" w:hAnsi="Times New Roman" w:cs="Times New Roman"/>
          <w:sz w:val="24"/>
          <w:szCs w:val="24"/>
        </w:rPr>
        <w:t>.</w:t>
      </w:r>
      <w:r w:rsidRPr="00CC7ADC">
        <w:rPr>
          <w:rFonts w:ascii="Times New Roman" w:eastAsia="Calibri" w:hAnsi="Times New Roman" w:cs="Times New Roman"/>
          <w:sz w:val="24"/>
          <w:szCs w:val="24"/>
        </w:rPr>
        <w:t xml:space="preserve"> В указанную рейтинговую группу включаются долговые инструменты с рейтингом от </w:t>
      </w:r>
      <w:r w:rsidR="004E5F49">
        <w:rPr>
          <w:rFonts w:ascii="Times New Roman" w:eastAsia="Calibri" w:hAnsi="Times New Roman" w:cs="Times New Roman"/>
          <w:sz w:val="24"/>
          <w:szCs w:val="24"/>
        </w:rPr>
        <w:t>BB+</w:t>
      </w:r>
      <w:r w:rsidRPr="00CC7ADC">
        <w:rPr>
          <w:rFonts w:ascii="Times New Roman" w:eastAsia="Calibri" w:hAnsi="Times New Roman" w:cs="Times New Roman"/>
          <w:sz w:val="24"/>
          <w:szCs w:val="24"/>
        </w:rPr>
        <w:t xml:space="preserve"> до </w:t>
      </w:r>
      <w:r w:rsidR="004E5F49">
        <w:rPr>
          <w:rFonts w:ascii="Times New Roman" w:eastAsia="Calibri" w:hAnsi="Times New Roman" w:cs="Times New Roman"/>
          <w:sz w:val="24"/>
          <w:szCs w:val="24"/>
        </w:rPr>
        <w:t>BBB</w:t>
      </w:r>
      <w:r w:rsidR="004E5F49" w:rsidRPr="00F945A0">
        <w:rPr>
          <w:rFonts w:ascii="Times New Roman" w:eastAsia="Calibri" w:hAnsi="Times New Roman" w:cs="Times New Roman"/>
          <w:sz w:val="24"/>
          <w:szCs w:val="24"/>
        </w:rPr>
        <w:t>+</w:t>
      </w:r>
      <w:r w:rsidR="005E1D18" w:rsidRPr="00F945A0">
        <w:rPr>
          <w:rFonts w:ascii="Times New Roman" w:eastAsia="Calibri" w:hAnsi="Times New Roman" w:cs="Times New Roman"/>
          <w:sz w:val="24"/>
          <w:szCs w:val="24"/>
        </w:rPr>
        <w:t xml:space="preserve"> по национальной рейтинговой шкале</w:t>
      </w:r>
      <w:r w:rsidR="00D5615D">
        <w:rPr>
          <w:rFonts w:ascii="Times New Roman" w:eastAsia="Calibri" w:hAnsi="Times New Roman" w:cs="Times New Roman"/>
          <w:sz w:val="24"/>
          <w:szCs w:val="24"/>
        </w:rPr>
        <w:t>.</w:t>
      </w:r>
    </w:p>
    <w:p w:rsidR="00F04B5D" w:rsidRPr="00CC7ADC" w:rsidRDefault="00F04B5D" w:rsidP="005E1D18">
      <w:pPr>
        <w:spacing w:after="0" w:line="360" w:lineRule="auto"/>
        <w:jc w:val="both"/>
        <w:rPr>
          <w:rFonts w:ascii="Times New Roman" w:eastAsia="Calibri" w:hAnsi="Times New Roman" w:cs="Times New Roman"/>
          <w:sz w:val="24"/>
          <w:szCs w:val="24"/>
        </w:rPr>
      </w:pPr>
    </w:p>
    <w:p w:rsidR="00425506" w:rsidRPr="00CC7ADC" w:rsidRDefault="00425506" w:rsidP="005E1D18">
      <w:pPr>
        <w:spacing w:after="0" w:line="360" w:lineRule="auto"/>
        <w:jc w:val="both"/>
        <w:rPr>
          <w:rFonts w:ascii="Times New Roman" w:eastAsia="Calibri" w:hAnsi="Times New Roman" w:cs="Times New Roman"/>
          <w:sz w:val="24"/>
          <w:szCs w:val="24"/>
        </w:rPr>
      </w:pPr>
      <w:r w:rsidRPr="00CC7ADC">
        <w:rPr>
          <w:rFonts w:ascii="Times New Roman" w:eastAsia="Calibri" w:hAnsi="Times New Roman" w:cs="Times New Roman"/>
          <w:b/>
          <w:sz w:val="24"/>
          <w:szCs w:val="24"/>
        </w:rPr>
        <w:t>Рейтинговая группа I</w:t>
      </w:r>
      <w:r w:rsidRPr="00CC7ADC">
        <w:rPr>
          <w:rFonts w:ascii="Times New Roman" w:eastAsia="Calibri" w:hAnsi="Times New Roman" w:cs="Times New Roman"/>
          <w:b/>
          <w:sz w:val="24"/>
          <w:szCs w:val="24"/>
          <w:lang w:val="en-US"/>
        </w:rPr>
        <w:t>V</w:t>
      </w:r>
      <w:r w:rsidR="0019724D">
        <w:rPr>
          <w:rFonts w:ascii="Times New Roman" w:eastAsia="Calibri" w:hAnsi="Times New Roman" w:cs="Times New Roman"/>
          <w:b/>
          <w:sz w:val="24"/>
          <w:szCs w:val="24"/>
        </w:rPr>
        <w:t xml:space="preserve"> – </w:t>
      </w:r>
      <w:r w:rsidR="0019724D" w:rsidRPr="0019724D">
        <w:rPr>
          <w:rFonts w:ascii="Times New Roman" w:eastAsia="Calibri" w:hAnsi="Times New Roman" w:cs="Times New Roman"/>
          <w:sz w:val="24"/>
          <w:szCs w:val="24"/>
        </w:rPr>
        <w:t>низкий уровень</w:t>
      </w:r>
      <w:r w:rsidR="0019724D">
        <w:rPr>
          <w:rFonts w:ascii="Times New Roman" w:eastAsia="Calibri" w:hAnsi="Times New Roman" w:cs="Times New Roman"/>
          <w:sz w:val="24"/>
          <w:szCs w:val="24"/>
        </w:rPr>
        <w:t xml:space="preserve"> </w:t>
      </w:r>
      <w:r w:rsidR="0019724D" w:rsidRPr="00CC7ADC">
        <w:rPr>
          <w:rFonts w:ascii="Times New Roman" w:eastAsia="Calibri" w:hAnsi="Times New Roman" w:cs="Times New Roman"/>
          <w:sz w:val="24"/>
          <w:szCs w:val="24"/>
        </w:rPr>
        <w:t>кредитоспособности</w:t>
      </w:r>
      <w:r w:rsidR="0019724D">
        <w:rPr>
          <w:rFonts w:ascii="Times New Roman" w:eastAsia="Calibri" w:hAnsi="Times New Roman" w:cs="Times New Roman"/>
          <w:sz w:val="24"/>
          <w:szCs w:val="24"/>
        </w:rPr>
        <w:t>,</w:t>
      </w:r>
      <w:r w:rsidR="0019724D" w:rsidRPr="006B643C">
        <w:t xml:space="preserve"> </w:t>
      </w:r>
      <w:r w:rsidR="0019724D" w:rsidRPr="006B643C">
        <w:rPr>
          <w:rFonts w:ascii="Times New Roman" w:eastAsia="Calibri" w:hAnsi="Times New Roman" w:cs="Times New Roman"/>
          <w:sz w:val="24"/>
          <w:szCs w:val="24"/>
        </w:rPr>
        <w:t>финансовой надежности</w:t>
      </w:r>
      <w:r w:rsidR="0019724D">
        <w:rPr>
          <w:rFonts w:ascii="Times New Roman" w:eastAsia="Calibri" w:hAnsi="Times New Roman" w:cs="Times New Roman"/>
          <w:sz w:val="24"/>
          <w:szCs w:val="24"/>
        </w:rPr>
        <w:t xml:space="preserve"> и </w:t>
      </w:r>
      <w:r w:rsidR="0019724D" w:rsidRPr="00C17516">
        <w:rPr>
          <w:rFonts w:ascii="Times New Roman" w:eastAsia="Calibri" w:hAnsi="Times New Roman" w:cs="Times New Roman"/>
          <w:sz w:val="24"/>
          <w:szCs w:val="24"/>
        </w:rPr>
        <w:t>финансовой устойчивости</w:t>
      </w:r>
      <w:r w:rsidR="0019724D">
        <w:rPr>
          <w:rFonts w:ascii="Times New Roman" w:eastAsia="Calibri" w:hAnsi="Times New Roman" w:cs="Times New Roman"/>
          <w:sz w:val="24"/>
          <w:szCs w:val="24"/>
        </w:rPr>
        <w:t xml:space="preserve"> (от </w:t>
      </w:r>
      <w:proofErr w:type="spellStart"/>
      <w:r w:rsidR="0019724D">
        <w:rPr>
          <w:rFonts w:ascii="Times New Roman" w:eastAsia="Calibri" w:hAnsi="Times New Roman" w:cs="Times New Roman"/>
          <w:sz w:val="24"/>
          <w:szCs w:val="24"/>
        </w:rPr>
        <w:t>преддефолтного</w:t>
      </w:r>
      <w:proofErr w:type="spellEnd"/>
      <w:r w:rsidR="0019724D">
        <w:rPr>
          <w:rFonts w:ascii="Times New Roman" w:eastAsia="Calibri" w:hAnsi="Times New Roman" w:cs="Times New Roman"/>
          <w:sz w:val="24"/>
          <w:szCs w:val="24"/>
        </w:rPr>
        <w:t xml:space="preserve"> до умеренно низкого). </w:t>
      </w:r>
      <w:r w:rsidRPr="0019724D">
        <w:rPr>
          <w:rFonts w:ascii="Times New Roman" w:eastAsia="Calibri" w:hAnsi="Times New Roman" w:cs="Times New Roman"/>
          <w:sz w:val="24"/>
          <w:szCs w:val="24"/>
        </w:rPr>
        <w:t>В</w:t>
      </w:r>
      <w:r w:rsidRPr="00CC7ADC">
        <w:rPr>
          <w:rFonts w:ascii="Times New Roman" w:eastAsia="Calibri" w:hAnsi="Times New Roman" w:cs="Times New Roman"/>
          <w:sz w:val="24"/>
          <w:szCs w:val="24"/>
        </w:rPr>
        <w:t xml:space="preserve"> указанную рейтинговую группу включаются долговые инструменты:</w:t>
      </w:r>
    </w:p>
    <w:p w:rsidR="004E5F49" w:rsidRDefault="00425506" w:rsidP="00F945A0">
      <w:pPr>
        <w:pStyle w:val="a6"/>
        <w:numPr>
          <w:ilvl w:val="0"/>
          <w:numId w:val="29"/>
        </w:numPr>
        <w:tabs>
          <w:tab w:val="left" w:pos="851"/>
        </w:tabs>
        <w:spacing w:after="0" w:line="360" w:lineRule="auto"/>
        <w:jc w:val="both"/>
        <w:rPr>
          <w:sz w:val="24"/>
          <w:szCs w:val="24"/>
        </w:rPr>
      </w:pPr>
      <w:r w:rsidRPr="00CC7ADC">
        <w:rPr>
          <w:sz w:val="24"/>
          <w:szCs w:val="24"/>
        </w:rPr>
        <w:t>без рейтинга, присвоенного рейтинго</w:t>
      </w:r>
      <w:r w:rsidR="004E5F49">
        <w:rPr>
          <w:sz w:val="24"/>
          <w:szCs w:val="24"/>
        </w:rPr>
        <w:t>выми агентствами, указанными в т</w:t>
      </w:r>
      <w:r w:rsidRPr="00CC7ADC">
        <w:rPr>
          <w:sz w:val="24"/>
          <w:szCs w:val="24"/>
        </w:rPr>
        <w:t>аблице 1,</w:t>
      </w:r>
    </w:p>
    <w:p w:rsidR="00425506" w:rsidRPr="00F945A0" w:rsidRDefault="00425506" w:rsidP="00F945A0">
      <w:pPr>
        <w:spacing w:after="0" w:line="360" w:lineRule="auto"/>
        <w:ind w:left="1080"/>
        <w:jc w:val="both"/>
        <w:rPr>
          <w:rFonts w:ascii="Times New Roman" w:hAnsi="Times New Roman" w:cs="Times New Roman"/>
          <w:sz w:val="24"/>
          <w:szCs w:val="24"/>
        </w:rPr>
      </w:pPr>
      <w:r w:rsidRPr="00F945A0">
        <w:rPr>
          <w:rFonts w:ascii="Times New Roman" w:hAnsi="Times New Roman" w:cs="Times New Roman"/>
          <w:sz w:val="24"/>
          <w:szCs w:val="24"/>
        </w:rPr>
        <w:t>или</w:t>
      </w:r>
    </w:p>
    <w:p w:rsidR="00425506" w:rsidRDefault="00425506" w:rsidP="00F945A0">
      <w:pPr>
        <w:pStyle w:val="a6"/>
        <w:numPr>
          <w:ilvl w:val="0"/>
          <w:numId w:val="29"/>
        </w:numPr>
        <w:tabs>
          <w:tab w:val="left" w:pos="851"/>
        </w:tabs>
        <w:spacing w:after="0" w:line="360" w:lineRule="auto"/>
        <w:jc w:val="both"/>
        <w:rPr>
          <w:sz w:val="24"/>
          <w:szCs w:val="24"/>
        </w:rPr>
      </w:pPr>
      <w:r w:rsidRPr="004E5F49">
        <w:rPr>
          <w:sz w:val="24"/>
          <w:szCs w:val="24"/>
        </w:rPr>
        <w:t xml:space="preserve">с рейтингом ниже </w:t>
      </w:r>
      <w:r w:rsidR="004E5F49" w:rsidRPr="004E5F49">
        <w:rPr>
          <w:sz w:val="24"/>
          <w:szCs w:val="24"/>
        </w:rPr>
        <w:t>BB</w:t>
      </w:r>
      <w:r w:rsidRPr="004E5F49">
        <w:rPr>
          <w:sz w:val="24"/>
          <w:szCs w:val="24"/>
        </w:rPr>
        <w:t>+</w:t>
      </w:r>
      <w:r w:rsidR="005E1D18">
        <w:rPr>
          <w:sz w:val="24"/>
          <w:szCs w:val="24"/>
        </w:rPr>
        <w:t xml:space="preserve"> </w:t>
      </w:r>
      <w:r w:rsidR="005E1D18" w:rsidRPr="00F945A0">
        <w:rPr>
          <w:sz w:val="24"/>
          <w:szCs w:val="24"/>
        </w:rPr>
        <w:t>по национальной рейтинговой шкале</w:t>
      </w:r>
      <w:r w:rsidR="00D5615D">
        <w:rPr>
          <w:sz w:val="24"/>
          <w:szCs w:val="24"/>
        </w:rPr>
        <w:t>.</w:t>
      </w:r>
    </w:p>
    <w:p w:rsidR="004E5F49" w:rsidRPr="004E5F49" w:rsidRDefault="004E5F49" w:rsidP="002C3A33">
      <w:pPr>
        <w:pStyle w:val="a6"/>
        <w:tabs>
          <w:tab w:val="left" w:pos="851"/>
        </w:tabs>
        <w:spacing w:after="0" w:line="312" w:lineRule="auto"/>
        <w:ind w:left="993"/>
        <w:jc w:val="both"/>
        <w:rPr>
          <w:sz w:val="24"/>
          <w:szCs w:val="24"/>
        </w:rPr>
      </w:pPr>
    </w:p>
    <w:p w:rsidR="00425506" w:rsidRDefault="00425506" w:rsidP="002C3A33">
      <w:pPr>
        <w:ind w:firstLine="426"/>
        <w:jc w:val="right"/>
        <w:rPr>
          <w:rFonts w:ascii="Times New Roman" w:hAnsi="Times New Roman" w:cs="Times New Roman"/>
          <w:sz w:val="24"/>
          <w:szCs w:val="24"/>
        </w:rPr>
      </w:pPr>
      <w:r w:rsidRPr="00D7297A">
        <w:rPr>
          <w:rFonts w:ascii="Times New Roman" w:hAnsi="Times New Roman" w:cs="Times New Roman"/>
          <w:b/>
          <w:sz w:val="24"/>
          <w:szCs w:val="24"/>
        </w:rPr>
        <w:t>Таблица 1.</w:t>
      </w:r>
      <w:r>
        <w:rPr>
          <w:rFonts w:ascii="Times New Roman" w:hAnsi="Times New Roman" w:cs="Times New Roman"/>
          <w:sz w:val="24"/>
          <w:szCs w:val="24"/>
        </w:rPr>
        <w:t xml:space="preserve"> </w:t>
      </w:r>
      <w:r w:rsidRPr="002C3A33">
        <w:rPr>
          <w:rFonts w:ascii="Times New Roman" w:hAnsi="Times New Roman" w:cs="Times New Roman"/>
          <w:bCs/>
          <w:sz w:val="24"/>
          <w:szCs w:val="24"/>
        </w:rPr>
        <w:t>Сопоставление шкал рейтинговых агентств</w:t>
      </w:r>
    </w:p>
    <w:tbl>
      <w:tblPr>
        <w:tblStyle w:val="ae"/>
        <w:tblW w:w="0" w:type="auto"/>
        <w:tblLook w:val="04A0" w:firstRow="1" w:lastRow="0" w:firstColumn="1" w:lastColumn="0" w:noHBand="0" w:noVBand="1"/>
      </w:tblPr>
      <w:tblGrid>
        <w:gridCol w:w="1925"/>
        <w:gridCol w:w="1902"/>
        <w:gridCol w:w="1888"/>
        <w:gridCol w:w="1894"/>
        <w:gridCol w:w="1962"/>
      </w:tblGrid>
      <w:tr w:rsidR="00EC3718" w:rsidRPr="00471B5E" w:rsidTr="003C1303">
        <w:tc>
          <w:tcPr>
            <w:tcW w:w="8109" w:type="dxa"/>
            <w:gridSpan w:val="4"/>
            <w:vAlign w:val="center"/>
          </w:tcPr>
          <w:p w:rsidR="00EC3718" w:rsidRPr="00F945A0" w:rsidRDefault="00EC3718" w:rsidP="003C1303">
            <w:pPr>
              <w:spacing w:line="312" w:lineRule="auto"/>
              <w:jc w:val="center"/>
              <w:rPr>
                <w:rFonts w:ascii="Times New Roman" w:eastAsia="Calibri" w:hAnsi="Times New Roman" w:cs="Times New Roman"/>
                <w:b/>
                <w:sz w:val="24"/>
                <w:szCs w:val="24"/>
              </w:rPr>
            </w:pPr>
            <w:r w:rsidRPr="00F945A0">
              <w:rPr>
                <w:rFonts w:ascii="Times New Roman" w:eastAsia="Calibri" w:hAnsi="Times New Roman" w:cs="Times New Roman"/>
                <w:b/>
                <w:sz w:val="24"/>
                <w:szCs w:val="24"/>
              </w:rPr>
              <w:t>Национальная шкала для Российской Федерации</w:t>
            </w:r>
          </w:p>
        </w:tc>
        <w:tc>
          <w:tcPr>
            <w:tcW w:w="2028" w:type="dxa"/>
            <w:vMerge w:val="restart"/>
            <w:vAlign w:val="center"/>
          </w:tcPr>
          <w:p w:rsidR="00EC3718" w:rsidRPr="00F945A0" w:rsidRDefault="00EC3718" w:rsidP="003C1303">
            <w:pPr>
              <w:spacing w:line="312" w:lineRule="auto"/>
              <w:jc w:val="both"/>
              <w:rPr>
                <w:rFonts w:ascii="Times New Roman" w:eastAsia="Calibri" w:hAnsi="Times New Roman" w:cs="Times New Roman"/>
                <w:b/>
                <w:sz w:val="24"/>
                <w:szCs w:val="24"/>
              </w:rPr>
            </w:pPr>
            <w:r w:rsidRPr="00F945A0">
              <w:rPr>
                <w:rFonts w:ascii="Times New Roman" w:eastAsia="Calibri" w:hAnsi="Times New Roman" w:cs="Times New Roman"/>
                <w:b/>
                <w:sz w:val="24"/>
                <w:szCs w:val="24"/>
              </w:rPr>
              <w:t>Рейтинговая группа</w:t>
            </w:r>
          </w:p>
        </w:tc>
      </w:tr>
      <w:tr w:rsidR="00EC3718" w:rsidRPr="00471B5E" w:rsidTr="003C1303">
        <w:tc>
          <w:tcPr>
            <w:tcW w:w="2027" w:type="dxa"/>
            <w:vAlign w:val="center"/>
          </w:tcPr>
          <w:p w:rsidR="00EC3718" w:rsidRPr="00F945A0" w:rsidRDefault="00EC3718" w:rsidP="003C1303">
            <w:pPr>
              <w:spacing w:line="312" w:lineRule="auto"/>
              <w:jc w:val="center"/>
              <w:rPr>
                <w:rFonts w:ascii="Times New Roman" w:eastAsia="Calibri" w:hAnsi="Times New Roman" w:cs="Times New Roman"/>
                <w:b/>
                <w:sz w:val="24"/>
                <w:szCs w:val="24"/>
              </w:rPr>
            </w:pPr>
            <w:r w:rsidRPr="00F945A0">
              <w:rPr>
                <w:rFonts w:ascii="Times New Roman" w:eastAsia="Calibri" w:hAnsi="Times New Roman" w:cs="Times New Roman"/>
                <w:b/>
                <w:sz w:val="24"/>
                <w:szCs w:val="24"/>
              </w:rPr>
              <w:t>АКРА (АО)</w:t>
            </w:r>
          </w:p>
        </w:tc>
        <w:tc>
          <w:tcPr>
            <w:tcW w:w="2027" w:type="dxa"/>
            <w:vAlign w:val="center"/>
          </w:tcPr>
          <w:p w:rsidR="00EC3718" w:rsidRPr="00F945A0" w:rsidRDefault="00F945A0" w:rsidP="003C1303">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АО «Эксперт РА»</w:t>
            </w:r>
          </w:p>
        </w:tc>
        <w:tc>
          <w:tcPr>
            <w:tcW w:w="2027" w:type="dxa"/>
            <w:vAlign w:val="center"/>
          </w:tcPr>
          <w:p w:rsidR="00EC3718" w:rsidRPr="00F945A0" w:rsidRDefault="00F945A0" w:rsidP="003C1303">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ООО «НКР»</w:t>
            </w:r>
          </w:p>
        </w:tc>
        <w:tc>
          <w:tcPr>
            <w:tcW w:w="2028" w:type="dxa"/>
            <w:vAlign w:val="center"/>
          </w:tcPr>
          <w:p w:rsidR="00EC3718" w:rsidRPr="00F945A0" w:rsidRDefault="00F945A0" w:rsidP="003C1303">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ООО «НРА»</w:t>
            </w:r>
          </w:p>
        </w:tc>
        <w:tc>
          <w:tcPr>
            <w:tcW w:w="2028" w:type="dxa"/>
            <w:vMerge/>
            <w:vAlign w:val="center"/>
          </w:tcPr>
          <w:p w:rsidR="00EC3718" w:rsidRPr="00F945A0" w:rsidRDefault="00EC3718" w:rsidP="003C1303">
            <w:pPr>
              <w:spacing w:line="312" w:lineRule="auto"/>
              <w:jc w:val="center"/>
              <w:rPr>
                <w:rFonts w:ascii="Times New Roman" w:eastAsia="Calibri" w:hAnsi="Times New Roman" w:cs="Times New Roman"/>
                <w:b/>
                <w:sz w:val="24"/>
                <w:szCs w:val="24"/>
              </w:rPr>
            </w:pPr>
          </w:p>
        </w:tc>
      </w:tr>
      <w:tr w:rsidR="00EC3718" w:rsidRPr="00471B5E" w:rsidTr="003C1303">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rPr>
            </w:pPr>
            <w:r w:rsidRPr="00F945A0">
              <w:rPr>
                <w:rFonts w:ascii="Times New Roman" w:eastAsia="Calibri" w:hAnsi="Times New Roman" w:cs="Times New Roman"/>
                <w:sz w:val="24"/>
                <w:szCs w:val="24"/>
              </w:rPr>
              <w:t>AAA (RU)</w:t>
            </w:r>
          </w:p>
        </w:tc>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rPr>
              <w:t>ruAAA</w:t>
            </w:r>
            <w:proofErr w:type="spellEnd"/>
          </w:p>
        </w:tc>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rPr>
            </w:pPr>
            <w:r w:rsidRPr="00F945A0">
              <w:rPr>
                <w:rFonts w:ascii="Times New Roman" w:eastAsia="Calibri" w:hAnsi="Times New Roman" w:cs="Times New Roman"/>
                <w:sz w:val="24"/>
                <w:szCs w:val="24"/>
              </w:rPr>
              <w:t>AAA.ru</w:t>
            </w:r>
          </w:p>
        </w:tc>
        <w:tc>
          <w:tcPr>
            <w:tcW w:w="2028" w:type="dxa"/>
            <w:vAlign w:val="center"/>
          </w:tcPr>
          <w:p w:rsidR="00EC3718" w:rsidRPr="00F945A0" w:rsidRDefault="00EC3718" w:rsidP="003C1303">
            <w:pPr>
              <w:spacing w:line="312" w:lineRule="auto"/>
              <w:rPr>
                <w:rFonts w:ascii="Times New Roman" w:eastAsia="Calibri" w:hAnsi="Times New Roman" w:cs="Times New Roman"/>
                <w:sz w:val="24"/>
                <w:szCs w:val="24"/>
              </w:rPr>
            </w:pPr>
            <w:proofErr w:type="spellStart"/>
            <w:r w:rsidRPr="00F945A0">
              <w:rPr>
                <w:rFonts w:ascii="Times New Roman" w:eastAsia="Calibri" w:hAnsi="Times New Roman" w:cs="Times New Roman"/>
                <w:sz w:val="24"/>
                <w:szCs w:val="24"/>
              </w:rPr>
              <w:t>AAA|ru</w:t>
            </w:r>
            <w:proofErr w:type="spellEnd"/>
            <w:r w:rsidRPr="00F945A0">
              <w:rPr>
                <w:rFonts w:ascii="Times New Roman" w:eastAsia="Calibri" w:hAnsi="Times New Roman" w:cs="Times New Roman"/>
                <w:sz w:val="24"/>
                <w:szCs w:val="24"/>
              </w:rPr>
              <w:t>|</w:t>
            </w:r>
          </w:p>
        </w:tc>
        <w:tc>
          <w:tcPr>
            <w:tcW w:w="2028" w:type="dxa"/>
            <w:vAlign w:val="center"/>
          </w:tcPr>
          <w:p w:rsidR="00EC3718" w:rsidRPr="00F945A0" w:rsidRDefault="00EC3718" w:rsidP="003C1303">
            <w:pPr>
              <w:spacing w:line="312" w:lineRule="auto"/>
              <w:jc w:val="both"/>
              <w:rPr>
                <w:rFonts w:ascii="Times New Roman" w:eastAsia="Calibri" w:hAnsi="Times New Roman" w:cs="Times New Roman"/>
                <w:b/>
                <w:sz w:val="24"/>
                <w:szCs w:val="24"/>
                <w:lang w:val="en-US"/>
              </w:rPr>
            </w:pPr>
            <w:r w:rsidRPr="00F945A0">
              <w:rPr>
                <w:rFonts w:ascii="Times New Roman" w:eastAsia="Calibri" w:hAnsi="Times New Roman" w:cs="Times New Roman"/>
                <w:b/>
                <w:sz w:val="24"/>
                <w:szCs w:val="24"/>
              </w:rPr>
              <w:t xml:space="preserve">Рейтинговая группа </w:t>
            </w:r>
            <w:r w:rsidRPr="00F945A0">
              <w:rPr>
                <w:rFonts w:ascii="Times New Roman" w:eastAsia="Calibri" w:hAnsi="Times New Roman" w:cs="Times New Roman"/>
                <w:b/>
                <w:sz w:val="24"/>
                <w:szCs w:val="24"/>
                <w:lang w:val="en-US"/>
              </w:rPr>
              <w:t>I</w:t>
            </w:r>
          </w:p>
        </w:tc>
      </w:tr>
      <w:tr w:rsidR="00EC3718" w:rsidRPr="00471B5E" w:rsidTr="003C1303">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AA+(RU), AA(RU),</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AA-(RU), A+(RU),</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 (RU), A-(RU)</w:t>
            </w:r>
          </w:p>
        </w:tc>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lang w:val="en-US"/>
              </w:rPr>
              <w:t>ruAA</w:t>
            </w:r>
            <w:proofErr w:type="spellEnd"/>
            <w:r w:rsidRPr="00F945A0">
              <w:rPr>
                <w:rFonts w:ascii="Times New Roman" w:eastAsia="Calibri" w:hAnsi="Times New Roman" w:cs="Times New Roman"/>
                <w:sz w:val="24"/>
                <w:szCs w:val="24"/>
                <w:lang w:val="en-US"/>
              </w:rPr>
              <w:t xml:space="preserve">+, </w:t>
            </w:r>
            <w:proofErr w:type="spellStart"/>
            <w:r w:rsidRPr="00F945A0">
              <w:rPr>
                <w:rFonts w:ascii="Times New Roman" w:eastAsia="Calibri" w:hAnsi="Times New Roman" w:cs="Times New Roman"/>
                <w:sz w:val="24"/>
                <w:szCs w:val="24"/>
                <w:lang w:val="en-US"/>
              </w:rPr>
              <w:t>ruAA</w:t>
            </w:r>
            <w:proofErr w:type="spellEnd"/>
            <w:r w:rsidRPr="00F945A0">
              <w:rPr>
                <w:rFonts w:ascii="Times New Roman" w:eastAsia="Calibri" w:hAnsi="Times New Roman" w:cs="Times New Roman"/>
                <w:sz w:val="24"/>
                <w:szCs w:val="24"/>
                <w:lang w:val="en-US"/>
              </w:rPr>
              <w:t>,</w:t>
            </w:r>
          </w:p>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lang w:val="en-US"/>
              </w:rPr>
              <w:t>ruAA</w:t>
            </w:r>
            <w:proofErr w:type="spellEnd"/>
            <w:r w:rsidRPr="00F945A0">
              <w:rPr>
                <w:rFonts w:ascii="Times New Roman" w:eastAsia="Calibri" w:hAnsi="Times New Roman" w:cs="Times New Roman"/>
                <w:sz w:val="24"/>
                <w:szCs w:val="24"/>
                <w:lang w:val="en-US"/>
              </w:rPr>
              <w:t xml:space="preserve">-, </w:t>
            </w:r>
            <w:proofErr w:type="spellStart"/>
            <w:r w:rsidRPr="00F945A0">
              <w:rPr>
                <w:rFonts w:ascii="Times New Roman" w:eastAsia="Calibri" w:hAnsi="Times New Roman" w:cs="Times New Roman"/>
                <w:sz w:val="24"/>
                <w:szCs w:val="24"/>
                <w:lang w:val="en-US"/>
              </w:rPr>
              <w:t>ruA</w:t>
            </w:r>
            <w:proofErr w:type="spellEnd"/>
            <w:r w:rsidRPr="00F945A0">
              <w:rPr>
                <w:rFonts w:ascii="Times New Roman" w:eastAsia="Calibri" w:hAnsi="Times New Roman" w:cs="Times New Roman"/>
                <w:sz w:val="24"/>
                <w:szCs w:val="24"/>
                <w:lang w:val="en-US"/>
              </w:rPr>
              <w:t>+,</w:t>
            </w:r>
          </w:p>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lang w:val="en-US"/>
              </w:rPr>
              <w:t>ruA</w:t>
            </w:r>
            <w:proofErr w:type="spellEnd"/>
            <w:r w:rsidRPr="00F945A0">
              <w:rPr>
                <w:rFonts w:ascii="Times New Roman" w:eastAsia="Calibri" w:hAnsi="Times New Roman" w:cs="Times New Roman"/>
                <w:sz w:val="24"/>
                <w:szCs w:val="24"/>
                <w:lang w:val="en-US"/>
              </w:rPr>
              <w:t xml:space="preserve">, </w:t>
            </w:r>
            <w:proofErr w:type="spellStart"/>
            <w:r w:rsidRPr="00F945A0">
              <w:rPr>
                <w:rFonts w:ascii="Times New Roman" w:eastAsia="Calibri" w:hAnsi="Times New Roman" w:cs="Times New Roman"/>
                <w:sz w:val="24"/>
                <w:szCs w:val="24"/>
                <w:lang w:val="en-US"/>
              </w:rPr>
              <w:t>ruA</w:t>
            </w:r>
            <w:proofErr w:type="spellEnd"/>
            <w:r w:rsidRPr="00F945A0">
              <w:rPr>
                <w:rFonts w:ascii="Times New Roman" w:eastAsia="Calibri" w:hAnsi="Times New Roman" w:cs="Times New Roman"/>
                <w:sz w:val="24"/>
                <w:szCs w:val="24"/>
                <w:lang w:val="en-US"/>
              </w:rPr>
              <w:t>-</w:t>
            </w:r>
          </w:p>
        </w:tc>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AA+.ru, AA.ru,</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AA-.ru, A+.ru,</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A.ru, A-.ru</w:t>
            </w:r>
          </w:p>
        </w:tc>
        <w:tc>
          <w:tcPr>
            <w:tcW w:w="2028"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AA+|</w:t>
            </w:r>
            <w:proofErr w:type="spellStart"/>
            <w:r w:rsidRPr="00F945A0">
              <w:rPr>
                <w:rFonts w:ascii="Times New Roman" w:eastAsia="Calibri" w:hAnsi="Times New Roman" w:cs="Times New Roman"/>
                <w:sz w:val="24"/>
                <w:szCs w:val="24"/>
                <w:lang w:val="en-US"/>
              </w:rPr>
              <w:t>ru</w:t>
            </w:r>
            <w:proofErr w:type="spellEnd"/>
            <w:r w:rsidRPr="00F945A0">
              <w:rPr>
                <w:rFonts w:ascii="Times New Roman" w:eastAsia="Calibri" w:hAnsi="Times New Roman" w:cs="Times New Roman"/>
                <w:sz w:val="24"/>
                <w:szCs w:val="24"/>
                <w:lang w:val="en-US"/>
              </w:rPr>
              <w:t xml:space="preserve">|, </w:t>
            </w:r>
            <w:proofErr w:type="spellStart"/>
            <w:r w:rsidRPr="00F945A0">
              <w:rPr>
                <w:rFonts w:ascii="Times New Roman" w:eastAsia="Calibri" w:hAnsi="Times New Roman" w:cs="Times New Roman"/>
                <w:sz w:val="24"/>
                <w:szCs w:val="24"/>
                <w:lang w:val="en-US"/>
              </w:rPr>
              <w:t>AA|ru</w:t>
            </w:r>
            <w:proofErr w:type="spellEnd"/>
            <w:r w:rsidRPr="00F945A0">
              <w:rPr>
                <w:rFonts w:ascii="Times New Roman" w:eastAsia="Calibri" w:hAnsi="Times New Roman" w:cs="Times New Roman"/>
                <w:sz w:val="24"/>
                <w:szCs w:val="24"/>
                <w:lang w:val="en-US"/>
              </w:rPr>
              <w:t>|,</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AA-|</w:t>
            </w:r>
            <w:proofErr w:type="spellStart"/>
            <w:r w:rsidRPr="00F945A0">
              <w:rPr>
                <w:rFonts w:ascii="Times New Roman" w:eastAsia="Calibri" w:hAnsi="Times New Roman" w:cs="Times New Roman"/>
                <w:sz w:val="24"/>
                <w:szCs w:val="24"/>
                <w:lang w:val="en-US"/>
              </w:rPr>
              <w:t>ru</w:t>
            </w:r>
            <w:proofErr w:type="spellEnd"/>
            <w:r w:rsidRPr="00F945A0">
              <w:rPr>
                <w:rFonts w:ascii="Times New Roman" w:eastAsia="Calibri" w:hAnsi="Times New Roman" w:cs="Times New Roman"/>
                <w:sz w:val="24"/>
                <w:szCs w:val="24"/>
                <w:lang w:val="en-US"/>
              </w:rPr>
              <w:t>|,  A+|</w:t>
            </w:r>
            <w:proofErr w:type="spellStart"/>
            <w:r w:rsidRPr="00F945A0">
              <w:rPr>
                <w:rFonts w:ascii="Times New Roman" w:eastAsia="Calibri" w:hAnsi="Times New Roman" w:cs="Times New Roman"/>
                <w:sz w:val="24"/>
                <w:szCs w:val="24"/>
                <w:lang w:val="en-US"/>
              </w:rPr>
              <w:t>ru</w:t>
            </w:r>
            <w:proofErr w:type="spellEnd"/>
            <w:r w:rsidRPr="00F945A0">
              <w:rPr>
                <w:rFonts w:ascii="Times New Roman" w:eastAsia="Calibri" w:hAnsi="Times New Roman" w:cs="Times New Roman"/>
                <w:sz w:val="24"/>
                <w:szCs w:val="24"/>
                <w:lang w:val="en-US"/>
              </w:rPr>
              <w:t>|,</w:t>
            </w:r>
          </w:p>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lang w:val="en-US"/>
              </w:rPr>
              <w:t>A|ru</w:t>
            </w:r>
            <w:proofErr w:type="spellEnd"/>
            <w:r w:rsidRPr="00F945A0">
              <w:rPr>
                <w:rFonts w:ascii="Times New Roman" w:eastAsia="Calibri" w:hAnsi="Times New Roman" w:cs="Times New Roman"/>
                <w:sz w:val="24"/>
                <w:szCs w:val="24"/>
                <w:lang w:val="en-US"/>
              </w:rPr>
              <w:t>|, A-|</w:t>
            </w:r>
            <w:proofErr w:type="spellStart"/>
            <w:r w:rsidRPr="00F945A0">
              <w:rPr>
                <w:rFonts w:ascii="Times New Roman" w:eastAsia="Calibri" w:hAnsi="Times New Roman" w:cs="Times New Roman"/>
                <w:sz w:val="24"/>
                <w:szCs w:val="24"/>
                <w:lang w:val="en-US"/>
              </w:rPr>
              <w:t>ru</w:t>
            </w:r>
            <w:proofErr w:type="spellEnd"/>
            <w:r w:rsidRPr="00F945A0">
              <w:rPr>
                <w:rFonts w:ascii="Times New Roman" w:eastAsia="Calibri" w:hAnsi="Times New Roman" w:cs="Times New Roman"/>
                <w:sz w:val="24"/>
                <w:szCs w:val="24"/>
                <w:lang w:val="en-US"/>
              </w:rPr>
              <w:t>|</w:t>
            </w:r>
          </w:p>
        </w:tc>
        <w:tc>
          <w:tcPr>
            <w:tcW w:w="2028" w:type="dxa"/>
            <w:vAlign w:val="center"/>
          </w:tcPr>
          <w:p w:rsidR="00EC3718" w:rsidRPr="00F945A0" w:rsidRDefault="00EC3718" w:rsidP="003C1303">
            <w:pPr>
              <w:spacing w:line="312" w:lineRule="auto"/>
              <w:jc w:val="both"/>
              <w:rPr>
                <w:rFonts w:ascii="Times New Roman" w:eastAsia="Calibri" w:hAnsi="Times New Roman" w:cs="Times New Roman"/>
                <w:b/>
                <w:sz w:val="24"/>
                <w:szCs w:val="24"/>
                <w:lang w:val="en-US"/>
              </w:rPr>
            </w:pPr>
            <w:r w:rsidRPr="00F945A0">
              <w:rPr>
                <w:rFonts w:ascii="Times New Roman" w:eastAsia="Calibri" w:hAnsi="Times New Roman" w:cs="Times New Roman"/>
                <w:b/>
                <w:sz w:val="24"/>
                <w:szCs w:val="24"/>
              </w:rPr>
              <w:t>Рейтинговая группа</w:t>
            </w:r>
            <w:r w:rsidRPr="00F945A0">
              <w:rPr>
                <w:rFonts w:ascii="Times New Roman" w:eastAsia="Calibri" w:hAnsi="Times New Roman" w:cs="Times New Roman"/>
                <w:b/>
                <w:sz w:val="24"/>
                <w:szCs w:val="24"/>
                <w:lang w:val="en-US"/>
              </w:rPr>
              <w:t xml:space="preserve"> II</w:t>
            </w:r>
          </w:p>
        </w:tc>
      </w:tr>
      <w:tr w:rsidR="00EC3718" w:rsidRPr="00471B5E" w:rsidTr="003C1303">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BBB+(RU),</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 xml:space="preserve">BBB (RU), </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BBB-(RU), BB+(RU)</w:t>
            </w:r>
          </w:p>
        </w:tc>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lang w:val="en-US"/>
              </w:rPr>
              <w:t>ruBBB</w:t>
            </w:r>
            <w:proofErr w:type="spellEnd"/>
            <w:r w:rsidRPr="00F945A0">
              <w:rPr>
                <w:rFonts w:ascii="Times New Roman" w:eastAsia="Calibri" w:hAnsi="Times New Roman" w:cs="Times New Roman"/>
                <w:sz w:val="24"/>
                <w:szCs w:val="24"/>
              </w:rPr>
              <w:t>+,</w:t>
            </w:r>
          </w:p>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lang w:val="en-US"/>
              </w:rPr>
              <w:t>ruBBB</w:t>
            </w:r>
            <w:proofErr w:type="spellEnd"/>
            <w:r w:rsidRPr="00F945A0">
              <w:rPr>
                <w:rFonts w:ascii="Times New Roman" w:eastAsia="Calibri" w:hAnsi="Times New Roman" w:cs="Times New Roman"/>
                <w:sz w:val="24"/>
                <w:szCs w:val="24"/>
              </w:rPr>
              <w:t>,</w:t>
            </w:r>
          </w:p>
          <w:p w:rsidR="00EC3718" w:rsidRPr="00F945A0" w:rsidRDefault="00EC3718" w:rsidP="003C1303">
            <w:pPr>
              <w:spacing w:line="312" w:lineRule="auto"/>
              <w:rPr>
                <w:rFonts w:ascii="Times New Roman" w:eastAsia="Calibri" w:hAnsi="Times New Roman" w:cs="Times New Roman"/>
                <w:sz w:val="24"/>
                <w:szCs w:val="24"/>
              </w:rPr>
            </w:pPr>
            <w:proofErr w:type="spellStart"/>
            <w:r w:rsidRPr="00F945A0">
              <w:rPr>
                <w:rFonts w:ascii="Times New Roman" w:eastAsia="Calibri" w:hAnsi="Times New Roman" w:cs="Times New Roman"/>
                <w:sz w:val="24"/>
                <w:szCs w:val="24"/>
                <w:lang w:val="en-US"/>
              </w:rPr>
              <w:t>ruBBB</w:t>
            </w:r>
            <w:proofErr w:type="spellEnd"/>
            <w:r w:rsidRPr="00F945A0">
              <w:rPr>
                <w:rFonts w:ascii="Times New Roman" w:eastAsia="Calibri" w:hAnsi="Times New Roman" w:cs="Times New Roman"/>
                <w:sz w:val="24"/>
                <w:szCs w:val="24"/>
              </w:rPr>
              <w:t xml:space="preserve">-, </w:t>
            </w:r>
            <w:proofErr w:type="spellStart"/>
            <w:r w:rsidRPr="00F945A0">
              <w:rPr>
                <w:rFonts w:ascii="Times New Roman" w:eastAsia="Calibri" w:hAnsi="Times New Roman" w:cs="Times New Roman"/>
                <w:sz w:val="24"/>
                <w:szCs w:val="24"/>
                <w:lang w:val="en-US"/>
              </w:rPr>
              <w:t>ruBB</w:t>
            </w:r>
            <w:proofErr w:type="spellEnd"/>
            <w:r w:rsidRPr="00F945A0">
              <w:rPr>
                <w:rFonts w:ascii="Times New Roman" w:eastAsia="Calibri" w:hAnsi="Times New Roman" w:cs="Times New Roman"/>
                <w:sz w:val="24"/>
                <w:szCs w:val="24"/>
              </w:rPr>
              <w:t>+</w:t>
            </w:r>
          </w:p>
        </w:tc>
        <w:tc>
          <w:tcPr>
            <w:tcW w:w="2027"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BBB+.ru,</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BBB.ru,</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BBB-.ru, BB+.ru</w:t>
            </w:r>
          </w:p>
        </w:tc>
        <w:tc>
          <w:tcPr>
            <w:tcW w:w="2028" w:type="dxa"/>
            <w:vAlign w:val="center"/>
          </w:tcPr>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BBB+|</w:t>
            </w:r>
            <w:proofErr w:type="spellStart"/>
            <w:r w:rsidRPr="00F945A0">
              <w:rPr>
                <w:rFonts w:ascii="Times New Roman" w:eastAsia="Calibri" w:hAnsi="Times New Roman" w:cs="Times New Roman"/>
                <w:sz w:val="24"/>
                <w:szCs w:val="24"/>
                <w:lang w:val="en-US"/>
              </w:rPr>
              <w:t>ru</w:t>
            </w:r>
            <w:proofErr w:type="spellEnd"/>
            <w:r w:rsidRPr="00F945A0">
              <w:rPr>
                <w:rFonts w:ascii="Times New Roman" w:eastAsia="Calibri" w:hAnsi="Times New Roman" w:cs="Times New Roman"/>
                <w:sz w:val="24"/>
                <w:szCs w:val="24"/>
                <w:lang w:val="en-US"/>
              </w:rPr>
              <w:t>|,</w:t>
            </w:r>
          </w:p>
          <w:p w:rsidR="00EC3718" w:rsidRPr="00F945A0" w:rsidRDefault="00EC3718" w:rsidP="003C1303">
            <w:pPr>
              <w:spacing w:line="312" w:lineRule="auto"/>
              <w:rPr>
                <w:rFonts w:ascii="Times New Roman" w:eastAsia="Calibri" w:hAnsi="Times New Roman" w:cs="Times New Roman"/>
                <w:sz w:val="24"/>
                <w:szCs w:val="24"/>
                <w:lang w:val="en-US"/>
              </w:rPr>
            </w:pPr>
            <w:proofErr w:type="spellStart"/>
            <w:r w:rsidRPr="00F945A0">
              <w:rPr>
                <w:rFonts w:ascii="Times New Roman" w:eastAsia="Calibri" w:hAnsi="Times New Roman" w:cs="Times New Roman"/>
                <w:sz w:val="24"/>
                <w:szCs w:val="24"/>
                <w:lang w:val="en-US"/>
              </w:rPr>
              <w:t>BBB|ru</w:t>
            </w:r>
            <w:proofErr w:type="spellEnd"/>
            <w:r w:rsidRPr="00F945A0">
              <w:rPr>
                <w:rFonts w:ascii="Times New Roman" w:eastAsia="Calibri" w:hAnsi="Times New Roman" w:cs="Times New Roman"/>
                <w:sz w:val="24"/>
                <w:szCs w:val="24"/>
                <w:lang w:val="en-US"/>
              </w:rPr>
              <w:t>|,</w:t>
            </w:r>
          </w:p>
          <w:p w:rsidR="00EC3718" w:rsidRPr="00F945A0" w:rsidRDefault="00EC3718" w:rsidP="003C1303">
            <w:pPr>
              <w:spacing w:line="312" w:lineRule="auto"/>
              <w:rPr>
                <w:rFonts w:ascii="Times New Roman" w:eastAsia="Calibri" w:hAnsi="Times New Roman" w:cs="Times New Roman"/>
                <w:sz w:val="24"/>
                <w:szCs w:val="24"/>
                <w:lang w:val="en-US"/>
              </w:rPr>
            </w:pPr>
            <w:r w:rsidRPr="00F945A0">
              <w:rPr>
                <w:rFonts w:ascii="Times New Roman" w:eastAsia="Calibri" w:hAnsi="Times New Roman" w:cs="Times New Roman"/>
                <w:sz w:val="24"/>
                <w:szCs w:val="24"/>
                <w:lang w:val="en-US"/>
              </w:rPr>
              <w:t>BBB-|</w:t>
            </w:r>
            <w:proofErr w:type="spellStart"/>
            <w:r w:rsidRPr="00F945A0">
              <w:rPr>
                <w:rFonts w:ascii="Times New Roman" w:eastAsia="Calibri" w:hAnsi="Times New Roman" w:cs="Times New Roman"/>
                <w:sz w:val="24"/>
                <w:szCs w:val="24"/>
                <w:lang w:val="en-US"/>
              </w:rPr>
              <w:t>ru</w:t>
            </w:r>
            <w:proofErr w:type="spellEnd"/>
            <w:r w:rsidRPr="00F945A0">
              <w:rPr>
                <w:rFonts w:ascii="Times New Roman" w:eastAsia="Calibri" w:hAnsi="Times New Roman" w:cs="Times New Roman"/>
                <w:sz w:val="24"/>
                <w:szCs w:val="24"/>
                <w:lang w:val="en-US"/>
              </w:rPr>
              <w:t>| BB+|</w:t>
            </w:r>
            <w:proofErr w:type="spellStart"/>
            <w:r w:rsidRPr="00F945A0">
              <w:rPr>
                <w:rFonts w:ascii="Times New Roman" w:eastAsia="Calibri" w:hAnsi="Times New Roman" w:cs="Times New Roman"/>
                <w:sz w:val="24"/>
                <w:szCs w:val="24"/>
                <w:lang w:val="en-US"/>
              </w:rPr>
              <w:t>ru</w:t>
            </w:r>
            <w:proofErr w:type="spellEnd"/>
            <w:r w:rsidRPr="00F945A0">
              <w:rPr>
                <w:rFonts w:ascii="Times New Roman" w:eastAsia="Calibri" w:hAnsi="Times New Roman" w:cs="Times New Roman"/>
                <w:sz w:val="24"/>
                <w:szCs w:val="24"/>
                <w:lang w:val="en-US"/>
              </w:rPr>
              <w:t>|</w:t>
            </w:r>
          </w:p>
        </w:tc>
        <w:tc>
          <w:tcPr>
            <w:tcW w:w="2028" w:type="dxa"/>
            <w:vAlign w:val="center"/>
          </w:tcPr>
          <w:p w:rsidR="00EC3718" w:rsidRPr="00F945A0" w:rsidRDefault="00EC3718" w:rsidP="003C1303">
            <w:pPr>
              <w:spacing w:line="312" w:lineRule="auto"/>
              <w:jc w:val="both"/>
              <w:rPr>
                <w:rFonts w:ascii="Times New Roman" w:eastAsia="Calibri" w:hAnsi="Times New Roman" w:cs="Times New Roman"/>
                <w:b/>
                <w:sz w:val="24"/>
                <w:szCs w:val="24"/>
              </w:rPr>
            </w:pPr>
            <w:r w:rsidRPr="00F945A0">
              <w:rPr>
                <w:rFonts w:ascii="Times New Roman" w:eastAsia="Calibri" w:hAnsi="Times New Roman" w:cs="Times New Roman"/>
                <w:b/>
                <w:sz w:val="24"/>
                <w:szCs w:val="24"/>
              </w:rPr>
              <w:t xml:space="preserve">Рейтинговая группа </w:t>
            </w:r>
            <w:r w:rsidRPr="00F945A0">
              <w:rPr>
                <w:rFonts w:ascii="Times New Roman" w:eastAsia="Calibri" w:hAnsi="Times New Roman" w:cs="Times New Roman"/>
                <w:b/>
                <w:sz w:val="24"/>
                <w:szCs w:val="24"/>
                <w:lang w:val="en-US"/>
              </w:rPr>
              <w:t>III</w:t>
            </w:r>
          </w:p>
        </w:tc>
      </w:tr>
      <w:tr w:rsidR="00EC3718" w:rsidRPr="00471B5E" w:rsidTr="003C1303">
        <w:tc>
          <w:tcPr>
            <w:tcW w:w="8109" w:type="dxa"/>
            <w:gridSpan w:val="4"/>
            <w:vAlign w:val="center"/>
          </w:tcPr>
          <w:p w:rsidR="00EC3718" w:rsidRPr="00F945A0" w:rsidRDefault="00EC3718" w:rsidP="003C1303">
            <w:pPr>
              <w:spacing w:line="312" w:lineRule="auto"/>
              <w:jc w:val="center"/>
              <w:rPr>
                <w:rFonts w:ascii="Times New Roman" w:eastAsia="Calibri" w:hAnsi="Times New Roman" w:cs="Times New Roman"/>
                <w:sz w:val="24"/>
                <w:szCs w:val="24"/>
              </w:rPr>
            </w:pPr>
            <w:r w:rsidRPr="00F945A0">
              <w:rPr>
                <w:rFonts w:ascii="Times New Roman" w:eastAsia="Calibri" w:hAnsi="Times New Roman" w:cs="Times New Roman"/>
                <w:sz w:val="24"/>
                <w:szCs w:val="24"/>
              </w:rPr>
              <w:t>Более низкий рейтинг / рейтинг отсутствует</w:t>
            </w:r>
          </w:p>
        </w:tc>
        <w:tc>
          <w:tcPr>
            <w:tcW w:w="2028" w:type="dxa"/>
            <w:vAlign w:val="center"/>
          </w:tcPr>
          <w:p w:rsidR="00EC3718" w:rsidRPr="00F945A0" w:rsidRDefault="00EC3718" w:rsidP="003C1303">
            <w:pPr>
              <w:spacing w:line="312" w:lineRule="auto"/>
              <w:jc w:val="both"/>
              <w:rPr>
                <w:rFonts w:ascii="Times New Roman" w:eastAsia="Calibri" w:hAnsi="Times New Roman" w:cs="Times New Roman"/>
                <w:b/>
                <w:sz w:val="24"/>
                <w:szCs w:val="24"/>
                <w:lang w:val="en-US"/>
              </w:rPr>
            </w:pPr>
            <w:r w:rsidRPr="00F945A0">
              <w:rPr>
                <w:rFonts w:ascii="Times New Roman" w:eastAsia="Calibri" w:hAnsi="Times New Roman" w:cs="Times New Roman"/>
                <w:b/>
                <w:sz w:val="24"/>
                <w:szCs w:val="24"/>
              </w:rPr>
              <w:t>Рейтинговая группа</w:t>
            </w:r>
            <w:r w:rsidRPr="00F945A0">
              <w:rPr>
                <w:rFonts w:ascii="Times New Roman" w:eastAsia="Calibri" w:hAnsi="Times New Roman" w:cs="Times New Roman"/>
                <w:b/>
                <w:sz w:val="24"/>
                <w:szCs w:val="24"/>
                <w:lang w:val="en-US"/>
              </w:rPr>
              <w:t xml:space="preserve"> IV</w:t>
            </w:r>
          </w:p>
        </w:tc>
      </w:tr>
    </w:tbl>
    <w:p w:rsidR="00EC3718" w:rsidRDefault="00EC3718" w:rsidP="00D26190">
      <w:pPr>
        <w:ind w:firstLine="426"/>
        <w:jc w:val="both"/>
        <w:rPr>
          <w:rFonts w:ascii="Times New Roman" w:hAnsi="Times New Roman" w:cs="Times New Roman"/>
          <w:sz w:val="24"/>
          <w:szCs w:val="24"/>
        </w:rPr>
      </w:pPr>
    </w:p>
    <w:p w:rsidR="00D26190" w:rsidRDefault="00D26190" w:rsidP="00DB203E">
      <w:pPr>
        <w:spacing w:before="240" w:after="120" w:line="360" w:lineRule="auto"/>
        <w:ind w:firstLine="425"/>
        <w:jc w:val="both"/>
        <w:rPr>
          <w:rFonts w:ascii="Times New Roman" w:hAnsi="Times New Roman" w:cs="Times New Roman"/>
          <w:sz w:val="24"/>
          <w:szCs w:val="24"/>
        </w:rPr>
      </w:pPr>
      <w:r w:rsidRPr="00D26190">
        <w:rPr>
          <w:rFonts w:ascii="Times New Roman" w:hAnsi="Times New Roman" w:cs="Times New Roman"/>
          <w:sz w:val="24"/>
          <w:szCs w:val="24"/>
        </w:rPr>
        <w:t>Кредитный спред для рейтинговых групп</w:t>
      </w:r>
      <w:r w:rsidR="00204204" w:rsidRPr="00204204">
        <w:rPr>
          <w:rFonts w:ascii="Times New Roman" w:hAnsi="Times New Roman" w:cs="Times New Roman"/>
          <w:sz w:val="24"/>
          <w:szCs w:val="24"/>
        </w:rPr>
        <w:t xml:space="preserve"> </w:t>
      </w:r>
      <w:r w:rsidR="0084093D">
        <w:rPr>
          <w:rFonts w:ascii="Times New Roman" w:hAnsi="Times New Roman" w:cs="Times New Roman"/>
          <w:sz w:val="24"/>
          <w:szCs w:val="24"/>
          <w:lang w:val="en-US"/>
        </w:rPr>
        <w:t>I</w:t>
      </w:r>
      <w:r w:rsidR="00204204" w:rsidRPr="00204204">
        <w:rPr>
          <w:rFonts w:ascii="Times New Roman" w:hAnsi="Times New Roman" w:cs="Times New Roman"/>
          <w:sz w:val="24"/>
          <w:szCs w:val="24"/>
        </w:rPr>
        <w:t xml:space="preserve">, </w:t>
      </w:r>
      <w:r w:rsidR="0084093D">
        <w:rPr>
          <w:rFonts w:ascii="Times New Roman" w:hAnsi="Times New Roman" w:cs="Times New Roman"/>
          <w:sz w:val="24"/>
          <w:szCs w:val="24"/>
          <w:lang w:val="en-US"/>
        </w:rPr>
        <w:t>II</w:t>
      </w:r>
      <w:r w:rsidR="00204204" w:rsidRPr="00204204">
        <w:rPr>
          <w:rFonts w:ascii="Times New Roman" w:hAnsi="Times New Roman" w:cs="Times New Roman"/>
          <w:sz w:val="24"/>
          <w:szCs w:val="24"/>
        </w:rPr>
        <w:t xml:space="preserve">, </w:t>
      </w:r>
      <w:r w:rsidR="0084093D">
        <w:rPr>
          <w:rFonts w:ascii="Times New Roman" w:hAnsi="Times New Roman" w:cs="Times New Roman"/>
          <w:sz w:val="24"/>
          <w:szCs w:val="24"/>
          <w:lang w:val="en-US"/>
        </w:rPr>
        <w:t>III</w:t>
      </w:r>
      <w:r w:rsidRPr="00D26190">
        <w:rPr>
          <w:rFonts w:ascii="Times New Roman" w:hAnsi="Times New Roman" w:cs="Times New Roman"/>
          <w:sz w:val="24"/>
          <w:szCs w:val="24"/>
        </w:rPr>
        <w:t xml:space="preserve">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w:t>
      </w:r>
      <w:r w:rsidR="00AB08C4">
        <w:rPr>
          <w:rFonts w:ascii="Times New Roman" w:hAnsi="Times New Roman" w:cs="Times New Roman"/>
          <w:sz w:val="24"/>
          <w:szCs w:val="24"/>
        </w:rPr>
        <w:t>,</w:t>
      </w:r>
      <w:r w:rsidRPr="00D26190">
        <w:rPr>
          <w:rFonts w:ascii="Times New Roman" w:hAnsi="Times New Roman" w:cs="Times New Roman"/>
          <w:sz w:val="24"/>
          <w:szCs w:val="24"/>
        </w:rPr>
        <w:t xml:space="preserve"> включая дату определения справедливой стоимости.</w:t>
      </w:r>
    </w:p>
    <w:p w:rsidR="00BC39EC" w:rsidRPr="00D26190" w:rsidRDefault="00214574" w:rsidP="00D26190">
      <w:pPr>
        <w:spacing w:before="120" w:after="120" w:line="360" w:lineRule="auto"/>
        <w:ind w:firstLine="425"/>
        <w:jc w:val="both"/>
        <w:rPr>
          <w:rFonts w:ascii="Times New Roman" w:hAnsi="Times New Roman" w:cs="Times New Roman"/>
          <w:sz w:val="24"/>
          <w:szCs w:val="24"/>
        </w:rPr>
      </w:pPr>
      <w:r w:rsidRPr="00D26190">
        <w:rPr>
          <w:rFonts w:ascii="Times New Roman" w:hAnsi="Times New Roman" w:cs="Times New Roman"/>
          <w:sz w:val="24"/>
          <w:szCs w:val="24"/>
        </w:rPr>
        <w:lastRenderedPageBreak/>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rsidR="00BC39EC" w:rsidRDefault="00BC39EC" w:rsidP="00D26190">
      <w:pPr>
        <w:spacing w:after="0" w:line="240" w:lineRule="auto"/>
        <w:ind w:firstLine="708"/>
        <w:jc w:val="both"/>
        <w:rPr>
          <w:rFonts w:ascii="Times New Roman" w:hAnsi="Times New Roman" w:cs="Times New Roman"/>
          <w:sz w:val="24"/>
          <w:szCs w:val="24"/>
        </w:rPr>
      </w:pPr>
    </w:p>
    <w:p w:rsidR="003E32D9" w:rsidRPr="003B6686" w:rsidRDefault="00AB1298" w:rsidP="003B6686">
      <w:pPr>
        <w:pStyle w:val="a6"/>
        <w:numPr>
          <w:ilvl w:val="0"/>
          <w:numId w:val="17"/>
        </w:numPr>
        <w:spacing w:after="0" w:line="360" w:lineRule="auto"/>
        <w:ind w:left="284" w:hanging="284"/>
        <w:jc w:val="both"/>
        <w:rPr>
          <w:rFonts w:eastAsiaTheme="minorHAnsi"/>
          <w:sz w:val="24"/>
          <w:szCs w:val="24"/>
        </w:rPr>
      </w:pPr>
      <w:r w:rsidRPr="00172600">
        <w:rPr>
          <w:rFonts w:eastAsiaTheme="minorHAnsi"/>
          <w:sz w:val="24"/>
          <w:szCs w:val="24"/>
        </w:rPr>
        <w:t xml:space="preserve">Индекс государственных облигаций (1-3 года) – для </w:t>
      </w:r>
      <w:r w:rsidRPr="003B6686">
        <w:rPr>
          <w:rFonts w:eastAsiaTheme="minorHAnsi"/>
          <w:sz w:val="24"/>
          <w:szCs w:val="24"/>
        </w:rPr>
        <w:t>долговых инструментов, выпущенных Министерством финансов Российской Федерации</w:t>
      </w:r>
    </w:p>
    <w:p w:rsidR="003E32D9" w:rsidRDefault="00AB1298">
      <w:pPr>
        <w:pStyle w:val="a6"/>
        <w:spacing w:after="0" w:line="360" w:lineRule="auto"/>
        <w:jc w:val="both"/>
        <w:rPr>
          <w:b/>
          <w:sz w:val="24"/>
          <w:szCs w:val="24"/>
        </w:rPr>
      </w:pPr>
      <w:r w:rsidRPr="00172600">
        <w:rPr>
          <w:sz w:val="24"/>
          <w:szCs w:val="24"/>
        </w:rPr>
        <w:t xml:space="preserve">Тикер </w:t>
      </w:r>
      <w:r w:rsidR="00F945A0" w:rsidRPr="00172600">
        <w:rPr>
          <w:rFonts w:eastAsiaTheme="minorHAnsi"/>
          <w:sz w:val="24"/>
          <w:szCs w:val="24"/>
        </w:rPr>
        <w:t>–</w:t>
      </w:r>
      <w:r w:rsidRPr="00172600">
        <w:rPr>
          <w:sz w:val="24"/>
          <w:szCs w:val="24"/>
        </w:rPr>
        <w:t xml:space="preserve"> </w:t>
      </w:r>
      <w:r w:rsidR="00F945A0">
        <w:rPr>
          <w:b/>
          <w:sz w:val="24"/>
          <w:szCs w:val="24"/>
        </w:rPr>
        <w:t>RUGBITR3Y</w:t>
      </w:r>
    </w:p>
    <w:p w:rsidR="003E32D9" w:rsidRDefault="00AB1298">
      <w:pPr>
        <w:pStyle w:val="a6"/>
        <w:spacing w:after="0" w:line="360" w:lineRule="auto"/>
        <w:jc w:val="both"/>
        <w:rPr>
          <w:sz w:val="24"/>
          <w:szCs w:val="24"/>
        </w:rPr>
      </w:pPr>
      <w:r w:rsidRPr="00172600">
        <w:rPr>
          <w:sz w:val="24"/>
          <w:szCs w:val="24"/>
        </w:rPr>
        <w:t xml:space="preserve">Описание индекса </w:t>
      </w:r>
      <w:r w:rsidR="00F945A0" w:rsidRPr="00172600">
        <w:rPr>
          <w:rFonts w:eastAsiaTheme="minorHAnsi"/>
          <w:sz w:val="24"/>
          <w:szCs w:val="24"/>
        </w:rPr>
        <w:t>–</w:t>
      </w:r>
      <w:r w:rsidRPr="00172600">
        <w:rPr>
          <w:sz w:val="24"/>
          <w:szCs w:val="24"/>
        </w:rPr>
        <w:t xml:space="preserve"> </w:t>
      </w:r>
      <w:hyperlink r:id="rId10" w:history="1">
        <w:r w:rsidRPr="00172600">
          <w:rPr>
            <w:sz w:val="24"/>
            <w:szCs w:val="24"/>
          </w:rPr>
          <w:t>https://www.moex.com/ru/index/RUGBITR3Y</w:t>
        </w:r>
      </w:hyperlink>
    </w:p>
    <w:p w:rsidR="003E32D9" w:rsidRDefault="00AB1298">
      <w:pPr>
        <w:pStyle w:val="a6"/>
        <w:spacing w:after="0" w:line="360" w:lineRule="auto"/>
        <w:jc w:val="both"/>
        <w:rPr>
          <w:sz w:val="24"/>
          <w:szCs w:val="24"/>
        </w:rPr>
      </w:pPr>
      <w:r w:rsidRPr="00172600">
        <w:rPr>
          <w:sz w:val="24"/>
          <w:szCs w:val="24"/>
        </w:rPr>
        <w:t xml:space="preserve">Архив значений </w:t>
      </w:r>
      <w:r w:rsidR="00F945A0" w:rsidRPr="00172600">
        <w:rPr>
          <w:rFonts w:eastAsiaTheme="minorHAnsi"/>
          <w:sz w:val="24"/>
          <w:szCs w:val="24"/>
        </w:rPr>
        <w:t>–</w:t>
      </w:r>
      <w:r w:rsidRPr="00172600">
        <w:rPr>
          <w:sz w:val="24"/>
          <w:szCs w:val="24"/>
        </w:rPr>
        <w:t xml:space="preserve"> </w:t>
      </w:r>
      <w:hyperlink r:id="rId11" w:history="1">
        <w:r w:rsidRPr="00172600">
          <w:rPr>
            <w:sz w:val="24"/>
            <w:szCs w:val="24"/>
          </w:rPr>
          <w:t>https://www.moex.com/ru/index/RUGBITR3Y/archive/</w:t>
        </w:r>
      </w:hyperlink>
    </w:p>
    <w:p w:rsidR="00AB1298" w:rsidRPr="00AB1298" w:rsidRDefault="00AB1298" w:rsidP="00932483">
      <w:pPr>
        <w:pStyle w:val="a6"/>
        <w:spacing w:after="0" w:line="312" w:lineRule="auto"/>
        <w:jc w:val="both"/>
        <w:rPr>
          <w:sz w:val="24"/>
          <w:szCs w:val="24"/>
        </w:rPr>
      </w:pPr>
    </w:p>
    <w:p w:rsidR="003E32D9" w:rsidRDefault="00214574">
      <w:pPr>
        <w:pStyle w:val="a6"/>
        <w:numPr>
          <w:ilvl w:val="0"/>
          <w:numId w:val="17"/>
        </w:numPr>
        <w:spacing w:after="0" w:line="360" w:lineRule="auto"/>
        <w:ind w:left="284" w:hanging="284"/>
        <w:jc w:val="both"/>
        <w:rPr>
          <w:rFonts w:eastAsiaTheme="minorHAnsi"/>
          <w:sz w:val="24"/>
          <w:szCs w:val="24"/>
        </w:rPr>
      </w:pPr>
      <w:r w:rsidRPr="00214574">
        <w:rPr>
          <w:rFonts w:eastAsiaTheme="minorHAnsi"/>
          <w:sz w:val="24"/>
          <w:szCs w:val="24"/>
        </w:rPr>
        <w:t xml:space="preserve">Рейтинговая группа I </w:t>
      </w:r>
      <w:r w:rsidR="00AB1298">
        <w:rPr>
          <w:rFonts w:eastAsiaTheme="minorHAnsi"/>
          <w:sz w:val="24"/>
          <w:szCs w:val="24"/>
        </w:rPr>
        <w:t>–</w:t>
      </w:r>
      <w:r w:rsidRPr="00214574">
        <w:rPr>
          <w:rFonts w:eastAsiaTheme="minorHAnsi"/>
          <w:sz w:val="24"/>
          <w:szCs w:val="24"/>
        </w:rPr>
        <w:t xml:space="preserve"> Индекс</w:t>
      </w:r>
      <w:r w:rsidR="00AB1298">
        <w:rPr>
          <w:rFonts w:eastAsiaTheme="minorHAnsi"/>
          <w:sz w:val="24"/>
          <w:szCs w:val="24"/>
        </w:rPr>
        <w:t xml:space="preserve"> МосБиржи</w:t>
      </w:r>
      <w:r w:rsidRPr="00214574">
        <w:rPr>
          <w:rFonts w:eastAsiaTheme="minorHAnsi"/>
          <w:sz w:val="24"/>
          <w:szCs w:val="24"/>
        </w:rPr>
        <w:t xml:space="preserve"> корпоративных облигаций (</w:t>
      </w:r>
      <w:r w:rsidR="006461B6">
        <w:rPr>
          <w:rFonts w:eastAsiaTheme="minorHAnsi"/>
          <w:sz w:val="24"/>
          <w:szCs w:val="24"/>
        </w:rPr>
        <w:t xml:space="preserve">дюрация </w:t>
      </w:r>
      <w:r w:rsidRPr="00214574">
        <w:rPr>
          <w:rFonts w:eastAsiaTheme="minorHAnsi"/>
          <w:sz w:val="24"/>
          <w:szCs w:val="24"/>
        </w:rPr>
        <w:t>1-3 года, рейтинг</w:t>
      </w:r>
      <w:r w:rsidR="003912F8">
        <w:rPr>
          <w:rFonts w:eastAsiaTheme="minorHAnsi"/>
          <w:sz w:val="24"/>
          <w:szCs w:val="24"/>
        </w:rPr>
        <w:t xml:space="preserve"> по национальной рейтинговой шкале</w:t>
      </w:r>
      <w:r w:rsidR="00672CA7">
        <w:rPr>
          <w:rFonts w:eastAsiaTheme="minorHAnsi"/>
          <w:sz w:val="24"/>
          <w:szCs w:val="24"/>
        </w:rPr>
        <w:t xml:space="preserve"> </w:t>
      </w:r>
      <w:r w:rsidR="00AB1298">
        <w:rPr>
          <w:rFonts w:eastAsiaTheme="minorHAnsi"/>
          <w:sz w:val="24"/>
          <w:szCs w:val="24"/>
        </w:rPr>
        <w:t>=</w:t>
      </w:r>
      <w:r w:rsidR="00F945A0">
        <w:rPr>
          <w:rFonts w:eastAsiaTheme="minorHAnsi"/>
          <w:sz w:val="24"/>
          <w:szCs w:val="24"/>
        </w:rPr>
        <w:t xml:space="preserve"> AAA(RU))</w:t>
      </w:r>
    </w:p>
    <w:p w:rsidR="003E32D9" w:rsidRPr="003B6686" w:rsidRDefault="00214574" w:rsidP="003B6686">
      <w:pPr>
        <w:pStyle w:val="a6"/>
        <w:spacing w:after="0" w:line="360" w:lineRule="auto"/>
        <w:jc w:val="both"/>
        <w:rPr>
          <w:sz w:val="24"/>
          <w:szCs w:val="24"/>
        </w:rPr>
      </w:pPr>
      <w:r w:rsidRPr="00214574">
        <w:rPr>
          <w:sz w:val="24"/>
          <w:szCs w:val="24"/>
        </w:rPr>
        <w:t xml:space="preserve">Тикер </w:t>
      </w:r>
      <w:r w:rsidR="00F945A0" w:rsidRPr="003B6686">
        <w:rPr>
          <w:sz w:val="24"/>
          <w:szCs w:val="24"/>
        </w:rPr>
        <w:t>–</w:t>
      </w:r>
      <w:r w:rsidRPr="00214574">
        <w:rPr>
          <w:sz w:val="24"/>
          <w:szCs w:val="24"/>
        </w:rPr>
        <w:t xml:space="preserve"> </w:t>
      </w:r>
      <w:r w:rsidR="00AB1298" w:rsidRPr="003B6686">
        <w:rPr>
          <w:b/>
          <w:sz w:val="24"/>
          <w:szCs w:val="24"/>
        </w:rPr>
        <w:t>RUCBTR3A3YNS</w:t>
      </w:r>
    </w:p>
    <w:p w:rsidR="003E32D9" w:rsidRDefault="00AB1298" w:rsidP="003B6686">
      <w:pPr>
        <w:pStyle w:val="a6"/>
        <w:spacing w:after="0" w:line="360" w:lineRule="auto"/>
        <w:jc w:val="both"/>
        <w:rPr>
          <w:sz w:val="24"/>
          <w:szCs w:val="24"/>
        </w:rPr>
      </w:pPr>
      <w:r w:rsidRPr="00932483">
        <w:rPr>
          <w:sz w:val="24"/>
          <w:szCs w:val="24"/>
        </w:rPr>
        <w:t xml:space="preserve">Описание индекса </w:t>
      </w:r>
      <w:r>
        <w:rPr>
          <w:sz w:val="24"/>
          <w:szCs w:val="24"/>
        </w:rPr>
        <w:t>–</w:t>
      </w:r>
      <w:r w:rsidRPr="00932483">
        <w:rPr>
          <w:sz w:val="24"/>
          <w:szCs w:val="24"/>
        </w:rPr>
        <w:t xml:space="preserve"> </w:t>
      </w:r>
      <w:hyperlink r:id="rId12" w:history="1">
        <w:r w:rsidRPr="00932483">
          <w:rPr>
            <w:sz w:val="24"/>
            <w:szCs w:val="24"/>
          </w:rPr>
          <w:t>https://www.moex.com/ru/index/RUCBTR3A3YNS</w:t>
        </w:r>
      </w:hyperlink>
    </w:p>
    <w:p w:rsidR="003E32D9" w:rsidRDefault="00AB1298" w:rsidP="003B6686">
      <w:pPr>
        <w:pStyle w:val="a6"/>
        <w:spacing w:after="0" w:line="360" w:lineRule="auto"/>
        <w:jc w:val="both"/>
        <w:rPr>
          <w:sz w:val="24"/>
          <w:szCs w:val="24"/>
        </w:rPr>
      </w:pPr>
      <w:r w:rsidRPr="00932483">
        <w:rPr>
          <w:sz w:val="24"/>
          <w:szCs w:val="24"/>
        </w:rPr>
        <w:t xml:space="preserve">Архив значений </w:t>
      </w:r>
      <w:r w:rsidR="00F945A0" w:rsidRPr="003B6686">
        <w:rPr>
          <w:sz w:val="24"/>
          <w:szCs w:val="24"/>
        </w:rPr>
        <w:t>–</w:t>
      </w:r>
      <w:r w:rsidRPr="00932483">
        <w:rPr>
          <w:sz w:val="24"/>
          <w:szCs w:val="24"/>
        </w:rPr>
        <w:t xml:space="preserve"> </w:t>
      </w:r>
      <w:hyperlink r:id="rId13" w:history="1">
        <w:r w:rsidR="006C0586" w:rsidRPr="00932483">
          <w:rPr>
            <w:sz w:val="24"/>
            <w:szCs w:val="24"/>
          </w:rPr>
          <w:t>https://www.moex.com/ru/index/RUCBTR3A3YNS/archive</w:t>
        </w:r>
      </w:hyperlink>
    </w:p>
    <w:p w:rsidR="003E32D9" w:rsidRDefault="003E32D9">
      <w:pPr>
        <w:spacing w:after="0" w:line="360" w:lineRule="auto"/>
        <w:jc w:val="both"/>
        <w:rPr>
          <w:rFonts w:ascii="Times New Roman" w:hAnsi="Times New Roman" w:cs="Times New Roman"/>
          <w:sz w:val="24"/>
          <w:szCs w:val="24"/>
        </w:rPr>
      </w:pPr>
    </w:p>
    <w:p w:rsidR="003E32D9" w:rsidRDefault="00742D48">
      <w:pPr>
        <w:pStyle w:val="a6"/>
        <w:numPr>
          <w:ilvl w:val="0"/>
          <w:numId w:val="17"/>
        </w:numPr>
        <w:spacing w:after="0" w:line="360" w:lineRule="auto"/>
        <w:ind w:left="284" w:hanging="284"/>
        <w:jc w:val="both"/>
        <w:rPr>
          <w:rFonts w:eastAsiaTheme="minorHAnsi"/>
          <w:sz w:val="24"/>
          <w:szCs w:val="24"/>
        </w:rPr>
      </w:pPr>
      <w:r w:rsidRPr="00486CFE">
        <w:rPr>
          <w:rFonts w:eastAsiaTheme="minorHAnsi"/>
          <w:sz w:val="24"/>
          <w:szCs w:val="24"/>
        </w:rPr>
        <w:t xml:space="preserve">Рейтинговая группа II </w:t>
      </w:r>
      <w:r w:rsidR="00C663E0">
        <w:rPr>
          <w:rFonts w:eastAsiaTheme="minorHAnsi"/>
          <w:sz w:val="24"/>
          <w:szCs w:val="24"/>
        </w:rPr>
        <w:t>–</w:t>
      </w:r>
      <w:r w:rsidRPr="00486CFE">
        <w:rPr>
          <w:rFonts w:eastAsiaTheme="minorHAnsi"/>
          <w:sz w:val="24"/>
          <w:szCs w:val="24"/>
        </w:rPr>
        <w:t xml:space="preserve"> Индекс</w:t>
      </w:r>
      <w:r w:rsidR="00C663E0">
        <w:rPr>
          <w:rFonts w:eastAsiaTheme="minorHAnsi"/>
          <w:sz w:val="24"/>
          <w:szCs w:val="24"/>
        </w:rPr>
        <w:t xml:space="preserve"> МосБиржи</w:t>
      </w:r>
      <w:r w:rsidRPr="00486CFE">
        <w:rPr>
          <w:rFonts w:eastAsiaTheme="minorHAnsi"/>
          <w:sz w:val="24"/>
          <w:szCs w:val="24"/>
        </w:rPr>
        <w:t xml:space="preserve"> корпоративных облигаций (</w:t>
      </w:r>
      <w:r w:rsidR="006461B6">
        <w:rPr>
          <w:rFonts w:eastAsiaTheme="minorHAnsi"/>
          <w:sz w:val="24"/>
          <w:szCs w:val="24"/>
        </w:rPr>
        <w:t xml:space="preserve">дюрация </w:t>
      </w:r>
      <w:r w:rsidRPr="00486CFE">
        <w:rPr>
          <w:rFonts w:eastAsiaTheme="minorHAnsi"/>
          <w:sz w:val="24"/>
          <w:szCs w:val="24"/>
        </w:rPr>
        <w:t>1-3 года,</w:t>
      </w:r>
      <w:r w:rsidR="00C663E0">
        <w:rPr>
          <w:rFonts w:eastAsiaTheme="minorHAnsi"/>
          <w:sz w:val="24"/>
          <w:szCs w:val="24"/>
        </w:rPr>
        <w:t xml:space="preserve"> </w:t>
      </w:r>
      <w:r w:rsidR="00C663E0" w:rsidRPr="00932483">
        <w:rPr>
          <w:rFonts w:eastAsiaTheme="minorHAnsi"/>
          <w:sz w:val="24"/>
          <w:szCs w:val="24"/>
        </w:rPr>
        <w:t>A-(RU</w:t>
      </w:r>
      <w:r w:rsidR="00C663E0" w:rsidRPr="00C663E0">
        <w:rPr>
          <w:rFonts w:eastAsiaTheme="minorHAnsi"/>
          <w:sz w:val="24"/>
          <w:szCs w:val="24"/>
        </w:rPr>
        <w:t xml:space="preserve">) ≤ </w:t>
      </w:r>
      <w:r w:rsidR="00C663E0">
        <w:rPr>
          <w:rFonts w:eastAsiaTheme="minorHAnsi"/>
          <w:sz w:val="24"/>
          <w:szCs w:val="24"/>
        </w:rPr>
        <w:t>рейтинг</w:t>
      </w:r>
      <w:r w:rsidR="003912F8">
        <w:rPr>
          <w:rFonts w:eastAsiaTheme="minorHAnsi"/>
          <w:sz w:val="24"/>
          <w:szCs w:val="24"/>
        </w:rPr>
        <w:t xml:space="preserve"> по национальной рейтинговой шкале</w:t>
      </w:r>
      <w:r w:rsidR="00C663E0" w:rsidRPr="00C663E0">
        <w:rPr>
          <w:rFonts w:eastAsiaTheme="minorHAnsi"/>
          <w:sz w:val="24"/>
          <w:szCs w:val="24"/>
        </w:rPr>
        <w:t xml:space="preserve"> </w:t>
      </w:r>
      <w:r w:rsidR="00C663E0" w:rsidRPr="00932483">
        <w:rPr>
          <w:rFonts w:eastAsiaTheme="minorHAnsi"/>
          <w:sz w:val="24"/>
          <w:szCs w:val="24"/>
        </w:rPr>
        <w:t>≤ AA+(RU)</w:t>
      </w:r>
      <w:r w:rsidR="003B6686">
        <w:rPr>
          <w:rFonts w:eastAsiaTheme="minorHAnsi"/>
          <w:sz w:val="24"/>
          <w:szCs w:val="24"/>
        </w:rPr>
        <w:t>)</w:t>
      </w:r>
    </w:p>
    <w:p w:rsidR="003E32D9" w:rsidRPr="003B6686" w:rsidRDefault="00214574" w:rsidP="003B6686">
      <w:pPr>
        <w:pStyle w:val="a6"/>
        <w:spacing w:after="0" w:line="360" w:lineRule="auto"/>
        <w:jc w:val="both"/>
        <w:rPr>
          <w:sz w:val="24"/>
          <w:szCs w:val="24"/>
        </w:rPr>
      </w:pPr>
      <w:r w:rsidRPr="00214574">
        <w:rPr>
          <w:sz w:val="24"/>
          <w:szCs w:val="24"/>
        </w:rPr>
        <w:t xml:space="preserve">Тикер </w:t>
      </w:r>
      <w:r w:rsidR="003B6686" w:rsidRPr="003B6686">
        <w:rPr>
          <w:sz w:val="24"/>
          <w:szCs w:val="24"/>
        </w:rPr>
        <w:t>–</w:t>
      </w:r>
      <w:r w:rsidRPr="00214574">
        <w:rPr>
          <w:sz w:val="24"/>
          <w:szCs w:val="24"/>
        </w:rPr>
        <w:t xml:space="preserve"> </w:t>
      </w:r>
      <w:r w:rsidR="00C663E0" w:rsidRPr="003B6686">
        <w:rPr>
          <w:b/>
          <w:sz w:val="24"/>
          <w:szCs w:val="24"/>
        </w:rPr>
        <w:t>RUCBTRA2A3Y</w:t>
      </w:r>
    </w:p>
    <w:p w:rsidR="003E32D9" w:rsidRDefault="00993B19" w:rsidP="003B6686">
      <w:pPr>
        <w:pStyle w:val="a6"/>
        <w:spacing w:after="0" w:line="360" w:lineRule="auto"/>
        <w:jc w:val="both"/>
        <w:rPr>
          <w:sz w:val="24"/>
          <w:szCs w:val="24"/>
        </w:rPr>
      </w:pPr>
      <w:r w:rsidRPr="003A2674">
        <w:rPr>
          <w:sz w:val="24"/>
          <w:szCs w:val="24"/>
        </w:rPr>
        <w:t xml:space="preserve">Описание индекса </w:t>
      </w:r>
      <w:r>
        <w:rPr>
          <w:sz w:val="24"/>
          <w:szCs w:val="24"/>
        </w:rPr>
        <w:t>–</w:t>
      </w:r>
      <w:r w:rsidR="00651AFC" w:rsidRPr="00932483">
        <w:rPr>
          <w:sz w:val="24"/>
          <w:szCs w:val="24"/>
        </w:rPr>
        <w:t xml:space="preserve"> </w:t>
      </w:r>
      <w:hyperlink r:id="rId14" w:history="1">
        <w:r w:rsidR="00651AFC" w:rsidRPr="00932483">
          <w:rPr>
            <w:sz w:val="24"/>
            <w:szCs w:val="24"/>
          </w:rPr>
          <w:t>https://www.moex.com/ru/index/RUCBTRA2A3Y</w:t>
        </w:r>
      </w:hyperlink>
    </w:p>
    <w:p w:rsidR="003E32D9" w:rsidRDefault="00993B19" w:rsidP="003B6686">
      <w:pPr>
        <w:pStyle w:val="a6"/>
        <w:spacing w:after="0" w:line="360" w:lineRule="auto"/>
        <w:jc w:val="both"/>
        <w:rPr>
          <w:sz w:val="24"/>
          <w:szCs w:val="24"/>
        </w:rPr>
      </w:pPr>
      <w:r w:rsidRPr="003A2674">
        <w:rPr>
          <w:sz w:val="24"/>
          <w:szCs w:val="24"/>
        </w:rPr>
        <w:t xml:space="preserve">Архив значений </w:t>
      </w:r>
      <w:r w:rsidR="003B6686" w:rsidRPr="003B6686">
        <w:rPr>
          <w:sz w:val="24"/>
          <w:szCs w:val="24"/>
        </w:rPr>
        <w:t>–</w:t>
      </w:r>
      <w:r w:rsidRPr="003A2674">
        <w:rPr>
          <w:sz w:val="24"/>
          <w:szCs w:val="24"/>
        </w:rPr>
        <w:t xml:space="preserve"> </w:t>
      </w:r>
      <w:hyperlink r:id="rId15" w:history="1">
        <w:r w:rsidR="00932483" w:rsidRPr="00932483">
          <w:rPr>
            <w:sz w:val="24"/>
            <w:szCs w:val="24"/>
          </w:rPr>
          <w:t>https://www.moex.com/ru/index/RUCBTRA2A3Y/archive/</w:t>
        </w:r>
      </w:hyperlink>
    </w:p>
    <w:p w:rsidR="003E32D9" w:rsidRDefault="003E32D9">
      <w:pPr>
        <w:spacing w:after="0" w:line="360" w:lineRule="auto"/>
        <w:jc w:val="both"/>
        <w:rPr>
          <w:rFonts w:ascii="Times New Roman" w:hAnsi="Times New Roman" w:cs="Times New Roman"/>
          <w:sz w:val="24"/>
          <w:szCs w:val="24"/>
        </w:rPr>
      </w:pPr>
    </w:p>
    <w:p w:rsidR="003E32D9" w:rsidRDefault="00214574">
      <w:pPr>
        <w:pStyle w:val="a6"/>
        <w:numPr>
          <w:ilvl w:val="0"/>
          <w:numId w:val="17"/>
        </w:numPr>
        <w:spacing w:after="0" w:line="360" w:lineRule="auto"/>
        <w:ind w:left="284" w:hanging="284"/>
        <w:jc w:val="both"/>
        <w:rPr>
          <w:rFonts w:eastAsiaTheme="minorHAnsi"/>
          <w:sz w:val="24"/>
          <w:szCs w:val="24"/>
        </w:rPr>
      </w:pPr>
      <w:r w:rsidRPr="00214574">
        <w:rPr>
          <w:rFonts w:eastAsiaTheme="minorHAnsi"/>
          <w:sz w:val="24"/>
          <w:szCs w:val="24"/>
        </w:rPr>
        <w:t xml:space="preserve">Рейтинговая группа III </w:t>
      </w:r>
      <w:r w:rsidR="003B6686">
        <w:rPr>
          <w:rFonts w:eastAsiaTheme="minorHAnsi"/>
          <w:sz w:val="24"/>
          <w:szCs w:val="24"/>
        </w:rPr>
        <w:t>–</w:t>
      </w:r>
      <w:r w:rsidRPr="00214574">
        <w:rPr>
          <w:rFonts w:eastAsiaTheme="minorHAnsi"/>
          <w:sz w:val="24"/>
          <w:szCs w:val="24"/>
        </w:rPr>
        <w:t xml:space="preserve"> Индекс </w:t>
      </w:r>
      <w:r w:rsidR="00932483">
        <w:rPr>
          <w:rFonts w:eastAsiaTheme="minorHAnsi"/>
          <w:sz w:val="24"/>
          <w:szCs w:val="24"/>
        </w:rPr>
        <w:t>МосБиржи</w:t>
      </w:r>
      <w:r w:rsidR="00932483" w:rsidRPr="00214574">
        <w:rPr>
          <w:rFonts w:eastAsiaTheme="minorHAnsi"/>
          <w:sz w:val="24"/>
          <w:szCs w:val="24"/>
        </w:rPr>
        <w:t xml:space="preserve"> </w:t>
      </w:r>
      <w:r w:rsidRPr="00214574">
        <w:rPr>
          <w:rFonts w:eastAsiaTheme="minorHAnsi"/>
          <w:sz w:val="24"/>
          <w:szCs w:val="24"/>
        </w:rPr>
        <w:t>корпоративных облигаций (</w:t>
      </w:r>
      <w:r w:rsidR="006461B6">
        <w:rPr>
          <w:rFonts w:eastAsiaTheme="minorHAnsi"/>
          <w:sz w:val="24"/>
          <w:szCs w:val="24"/>
        </w:rPr>
        <w:t xml:space="preserve">дюрация </w:t>
      </w:r>
      <w:r w:rsidR="00932483">
        <w:rPr>
          <w:rFonts w:eastAsiaTheme="minorHAnsi"/>
          <w:sz w:val="24"/>
          <w:szCs w:val="24"/>
        </w:rPr>
        <w:t>более 0,5 года</w:t>
      </w:r>
      <w:r w:rsidRPr="00214574">
        <w:rPr>
          <w:rFonts w:eastAsiaTheme="minorHAnsi"/>
          <w:sz w:val="24"/>
          <w:szCs w:val="24"/>
        </w:rPr>
        <w:t xml:space="preserve">, </w:t>
      </w:r>
      <w:r w:rsidR="00932483" w:rsidRPr="00932483">
        <w:rPr>
          <w:rFonts w:eastAsiaTheme="minorHAnsi"/>
          <w:sz w:val="24"/>
          <w:szCs w:val="24"/>
        </w:rPr>
        <w:t xml:space="preserve">BB+(RU) ≤ </w:t>
      </w:r>
      <w:r w:rsidR="00932483">
        <w:rPr>
          <w:rFonts w:eastAsiaTheme="minorHAnsi"/>
          <w:sz w:val="24"/>
          <w:szCs w:val="24"/>
        </w:rPr>
        <w:t>рейтинг</w:t>
      </w:r>
      <w:r w:rsidR="003912F8">
        <w:rPr>
          <w:rFonts w:eastAsiaTheme="minorHAnsi"/>
          <w:sz w:val="24"/>
          <w:szCs w:val="24"/>
        </w:rPr>
        <w:t xml:space="preserve"> по национальной рейтинговой шкале</w:t>
      </w:r>
      <w:r w:rsidR="00932483" w:rsidRPr="00932483">
        <w:rPr>
          <w:rFonts w:eastAsiaTheme="minorHAnsi"/>
          <w:sz w:val="24"/>
          <w:szCs w:val="24"/>
        </w:rPr>
        <w:t xml:space="preserve"> ≤ BBB+(RU)</w:t>
      </w:r>
      <w:r w:rsidR="003B6686">
        <w:rPr>
          <w:rFonts w:eastAsiaTheme="minorHAnsi"/>
          <w:sz w:val="24"/>
          <w:szCs w:val="24"/>
        </w:rPr>
        <w:t>)</w:t>
      </w:r>
    </w:p>
    <w:p w:rsidR="003E32D9" w:rsidRPr="003B6686" w:rsidRDefault="00214574" w:rsidP="003B6686">
      <w:pPr>
        <w:pStyle w:val="a6"/>
        <w:spacing w:after="0" w:line="360" w:lineRule="auto"/>
        <w:jc w:val="both"/>
        <w:rPr>
          <w:sz w:val="24"/>
          <w:szCs w:val="24"/>
        </w:rPr>
      </w:pPr>
      <w:r w:rsidRPr="00214574">
        <w:rPr>
          <w:sz w:val="24"/>
          <w:szCs w:val="24"/>
        </w:rPr>
        <w:t xml:space="preserve">Тикер </w:t>
      </w:r>
      <w:r w:rsidR="003B6686" w:rsidRPr="003B6686">
        <w:rPr>
          <w:sz w:val="24"/>
          <w:szCs w:val="24"/>
        </w:rPr>
        <w:t>–</w:t>
      </w:r>
      <w:r w:rsidR="001168D0" w:rsidRPr="003B6686">
        <w:rPr>
          <w:sz w:val="24"/>
          <w:szCs w:val="24"/>
        </w:rPr>
        <w:t xml:space="preserve"> </w:t>
      </w:r>
      <w:r w:rsidR="001168D0" w:rsidRPr="003B6686">
        <w:rPr>
          <w:b/>
          <w:sz w:val="24"/>
          <w:szCs w:val="24"/>
        </w:rPr>
        <w:t>RUCBTR2B3B</w:t>
      </w:r>
    </w:p>
    <w:p w:rsidR="003E32D9" w:rsidRDefault="001168D0" w:rsidP="003B6686">
      <w:pPr>
        <w:pStyle w:val="a6"/>
        <w:spacing w:after="0" w:line="360" w:lineRule="auto"/>
        <w:jc w:val="both"/>
        <w:rPr>
          <w:sz w:val="24"/>
          <w:szCs w:val="24"/>
        </w:rPr>
      </w:pPr>
      <w:r w:rsidRPr="003A2674">
        <w:rPr>
          <w:sz w:val="24"/>
          <w:szCs w:val="24"/>
        </w:rPr>
        <w:t xml:space="preserve">Описание индекса </w:t>
      </w:r>
      <w:r>
        <w:rPr>
          <w:sz w:val="24"/>
          <w:szCs w:val="24"/>
        </w:rPr>
        <w:t>–</w:t>
      </w:r>
      <w:r w:rsidRPr="00932483">
        <w:rPr>
          <w:sz w:val="24"/>
          <w:szCs w:val="24"/>
        </w:rPr>
        <w:t xml:space="preserve"> </w:t>
      </w:r>
      <w:hyperlink r:id="rId16" w:history="1">
        <w:r w:rsidRPr="0065245C">
          <w:rPr>
            <w:sz w:val="24"/>
            <w:szCs w:val="24"/>
          </w:rPr>
          <w:t>https://www.moex.com/ru/index/RUCBTR2B3B</w:t>
        </w:r>
      </w:hyperlink>
    </w:p>
    <w:p w:rsidR="003E32D9" w:rsidRDefault="001168D0" w:rsidP="003B6686">
      <w:pPr>
        <w:pStyle w:val="a6"/>
        <w:spacing w:after="0" w:line="360" w:lineRule="auto"/>
        <w:jc w:val="both"/>
        <w:rPr>
          <w:sz w:val="24"/>
          <w:szCs w:val="24"/>
        </w:rPr>
      </w:pPr>
      <w:r w:rsidRPr="003A2674">
        <w:rPr>
          <w:sz w:val="24"/>
          <w:szCs w:val="24"/>
        </w:rPr>
        <w:t>Архив</w:t>
      </w:r>
      <w:r w:rsidRPr="008B7F02">
        <w:rPr>
          <w:sz w:val="24"/>
          <w:szCs w:val="24"/>
        </w:rPr>
        <w:t xml:space="preserve"> </w:t>
      </w:r>
      <w:r w:rsidRPr="003A2674">
        <w:rPr>
          <w:sz w:val="24"/>
          <w:szCs w:val="24"/>
        </w:rPr>
        <w:t>значений</w:t>
      </w:r>
      <w:r w:rsidRPr="008B7F02">
        <w:rPr>
          <w:sz w:val="24"/>
          <w:szCs w:val="24"/>
        </w:rPr>
        <w:t xml:space="preserve"> </w:t>
      </w:r>
      <w:r w:rsidR="003B6686" w:rsidRPr="003B6686">
        <w:rPr>
          <w:sz w:val="24"/>
          <w:szCs w:val="24"/>
        </w:rPr>
        <w:t xml:space="preserve">– </w:t>
      </w:r>
      <w:hyperlink r:id="rId17" w:history="1">
        <w:r w:rsidR="0065245C" w:rsidRPr="0065245C">
          <w:rPr>
            <w:sz w:val="24"/>
            <w:szCs w:val="24"/>
          </w:rPr>
          <w:t>https://www.moex.com/ru/index/RUCBTR2B3B/archive/</w:t>
        </w:r>
      </w:hyperlink>
    </w:p>
    <w:p w:rsidR="003E32D9" w:rsidRDefault="003E32D9">
      <w:pPr>
        <w:spacing w:after="0" w:line="360" w:lineRule="auto"/>
        <w:jc w:val="both"/>
        <w:rPr>
          <w:rFonts w:ascii="Times New Roman" w:hAnsi="Times New Roman" w:cs="Times New Roman"/>
          <w:sz w:val="24"/>
          <w:szCs w:val="24"/>
        </w:rPr>
      </w:pPr>
    </w:p>
    <w:p w:rsidR="003E32D9" w:rsidRPr="008476B2" w:rsidRDefault="006C0586">
      <w:pPr>
        <w:pStyle w:val="a6"/>
        <w:spacing w:line="360" w:lineRule="auto"/>
        <w:ind w:left="0" w:firstLine="567"/>
        <w:jc w:val="both"/>
        <w:rPr>
          <w:sz w:val="24"/>
          <w:szCs w:val="24"/>
        </w:rPr>
      </w:pPr>
      <w:r>
        <w:rPr>
          <w:sz w:val="24"/>
          <w:szCs w:val="24"/>
        </w:rPr>
        <w:t xml:space="preserve">В Правилах </w:t>
      </w:r>
      <w:r w:rsidR="00227E52">
        <w:rPr>
          <w:sz w:val="24"/>
          <w:szCs w:val="24"/>
        </w:rPr>
        <w:t>определения</w:t>
      </w:r>
      <w:r>
        <w:rPr>
          <w:sz w:val="24"/>
          <w:szCs w:val="24"/>
        </w:rPr>
        <w:t xml:space="preserve"> </w:t>
      </w:r>
      <w:r w:rsidR="00227E52">
        <w:rPr>
          <w:sz w:val="24"/>
          <w:szCs w:val="24"/>
        </w:rPr>
        <w:t xml:space="preserve">стоимости чистых активов </w:t>
      </w:r>
      <w:r>
        <w:rPr>
          <w:sz w:val="24"/>
          <w:szCs w:val="24"/>
        </w:rPr>
        <w:t>могут быть использованы индексы</w:t>
      </w:r>
      <w:r w:rsidR="00227E52">
        <w:rPr>
          <w:sz w:val="24"/>
          <w:szCs w:val="24"/>
        </w:rPr>
        <w:t xml:space="preserve"> Московской биржи</w:t>
      </w:r>
      <w:r>
        <w:rPr>
          <w:sz w:val="24"/>
          <w:szCs w:val="24"/>
        </w:rPr>
        <w:t xml:space="preserve"> с иной </w:t>
      </w:r>
      <w:proofErr w:type="spellStart"/>
      <w:r>
        <w:rPr>
          <w:sz w:val="24"/>
          <w:szCs w:val="24"/>
        </w:rPr>
        <w:t>дюрацией</w:t>
      </w:r>
      <w:proofErr w:type="spellEnd"/>
      <w:r>
        <w:rPr>
          <w:sz w:val="24"/>
          <w:szCs w:val="24"/>
        </w:rPr>
        <w:t>, база расчета которых содержит долговые инструменты, с диапазоном рейтинга долгосрочной кредитоспособности, соответствующим рейтинговым группам в таблице 1.</w:t>
      </w:r>
    </w:p>
    <w:p w:rsidR="00660901" w:rsidRDefault="00660901">
      <w:pPr>
        <w:pStyle w:val="a6"/>
        <w:spacing w:line="360" w:lineRule="auto"/>
        <w:ind w:left="0" w:firstLine="567"/>
        <w:jc w:val="both"/>
        <w:rPr>
          <w:sz w:val="24"/>
          <w:szCs w:val="24"/>
        </w:rPr>
      </w:pPr>
    </w:p>
    <w:p w:rsidR="00D71BD7" w:rsidRPr="008476B2" w:rsidRDefault="00D71BD7">
      <w:pPr>
        <w:pStyle w:val="a6"/>
        <w:spacing w:line="360" w:lineRule="auto"/>
        <w:ind w:left="0" w:firstLine="567"/>
        <w:jc w:val="both"/>
        <w:rPr>
          <w:sz w:val="24"/>
          <w:szCs w:val="24"/>
        </w:rPr>
      </w:pPr>
    </w:p>
    <w:p w:rsidR="003E32D9" w:rsidRDefault="00214574">
      <w:pPr>
        <w:spacing w:after="120" w:line="360" w:lineRule="auto"/>
        <w:ind w:firstLine="567"/>
        <w:jc w:val="both"/>
        <w:rPr>
          <w:rFonts w:ascii="Times New Roman" w:hAnsi="Times New Roman" w:cs="Times New Roman"/>
          <w:sz w:val="24"/>
          <w:szCs w:val="24"/>
        </w:rPr>
      </w:pPr>
      <w:r w:rsidRPr="00214574">
        <w:rPr>
          <w:rFonts w:ascii="Times New Roman" w:hAnsi="Times New Roman" w:cs="Times New Roman"/>
          <w:sz w:val="24"/>
          <w:szCs w:val="24"/>
        </w:rPr>
        <w:lastRenderedPageBreak/>
        <w:t>Расчет кредитного спр</w:t>
      </w:r>
      <w:r w:rsidR="00B03C4B">
        <w:rPr>
          <w:rFonts w:ascii="Times New Roman" w:hAnsi="Times New Roman" w:cs="Times New Roman"/>
          <w:sz w:val="24"/>
          <w:szCs w:val="24"/>
        </w:rPr>
        <w:t>е</w:t>
      </w:r>
      <w:r w:rsidRPr="00214574">
        <w:rPr>
          <w:rFonts w:ascii="Times New Roman" w:hAnsi="Times New Roman" w:cs="Times New Roman"/>
          <w:sz w:val="24"/>
          <w:szCs w:val="24"/>
        </w:rPr>
        <w:t>да для рейтинговых групп осуществляется по следующим формулам</w:t>
      </w:r>
      <w:r w:rsidR="00DB0BD1">
        <w:rPr>
          <w:rFonts w:ascii="Times New Roman" w:hAnsi="Times New Roman" w:cs="Times New Roman"/>
          <w:sz w:val="24"/>
          <w:szCs w:val="24"/>
        </w:rPr>
        <w:t>.</w:t>
      </w:r>
    </w:p>
    <w:p w:rsidR="00BC39EC" w:rsidRDefault="00214574">
      <w:pPr>
        <w:spacing w:after="120" w:line="360" w:lineRule="auto"/>
        <w:ind w:firstLine="426"/>
        <w:jc w:val="both"/>
        <w:rPr>
          <w:rFonts w:ascii="Times New Roman" w:hAnsi="Times New Roman" w:cs="Times New Roman"/>
          <w:b/>
          <w:sz w:val="24"/>
          <w:szCs w:val="24"/>
        </w:rPr>
      </w:pPr>
      <w:r w:rsidRPr="00214574">
        <w:rPr>
          <w:rFonts w:ascii="Times New Roman" w:hAnsi="Times New Roman" w:cs="Times New Roman"/>
          <w:b/>
          <w:sz w:val="24"/>
          <w:szCs w:val="24"/>
        </w:rPr>
        <w:t>Рейтинговая группа I</w:t>
      </w:r>
    </w:p>
    <w:p w:rsidR="00BC39EC" w:rsidRDefault="00214574">
      <w:pPr>
        <w:spacing w:after="12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 xml:space="preserve">Рассчитывается кредитный спред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Cambria Math" w:hAnsi="Times New Roman" w:cs="Times New Roman" w:hint="eastAsia"/>
                <w:sz w:val="24"/>
                <w:szCs w:val="24"/>
              </w:rPr>
              <m:t>РГ</m:t>
            </m:r>
            <m:r>
              <w:rPr>
                <w:rFonts w:ascii="Cambria Math" w:hAnsi="Cambria Math" w:cs="Times New Roman"/>
                <w:sz w:val="24"/>
                <w:szCs w:val="24"/>
              </w:rPr>
              <m:t>I</m:t>
            </m:r>
          </m:sub>
        </m:sSub>
      </m:oMath>
      <w:r w:rsidR="00742D48" w:rsidRPr="00486CFE">
        <w:rPr>
          <w:rFonts w:ascii="Times New Roman" w:hAnsi="Times New Roman" w:cs="Times New Roman"/>
          <w:sz w:val="24"/>
          <w:szCs w:val="24"/>
        </w:rPr>
        <w:t xml:space="preserve"> за каждый из 20 последних торговых дней, предшествующих дате определения справедливой стоимости: </w:t>
      </w:r>
    </w:p>
    <w:p w:rsidR="00BC39EC" w:rsidRDefault="00803BED">
      <w:pPr>
        <w:spacing w:after="120" w:line="360" w:lineRule="auto"/>
        <w:ind w:firstLine="426"/>
        <w:jc w:val="both"/>
        <w:rPr>
          <w:rFonts w:ascii="Times New Roman" w:hAnsi="Times New Roman" w:cs="Times New Roman"/>
          <w:sz w:val="24"/>
          <w:szCs w:val="24"/>
        </w:rPr>
      </w:pPr>
      <m:oMathPara>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m:t>
              </m:r>
            </m:sub>
          </m:sSub>
          <m:r>
            <m:rPr>
              <m:sty m:val="p"/>
            </m:rPr>
            <w:rPr>
              <w:rFonts w:ascii="Cambria Math"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Y</m:t>
                  </m:r>
                </m:e>
                <m:sub>
                  <m:r>
                    <m:rPr>
                      <m:sty m:val="b"/>
                    </m:rPr>
                    <w:rPr>
                      <w:rFonts w:ascii="Cambria Math" w:eastAsia="Calibri" w:hAnsi="Cambria Math" w:cs="Times New Roman"/>
                      <w:sz w:val="24"/>
                      <w:szCs w:val="24"/>
                    </w:rPr>
                    <m:t>RUCBTR3A3YNS</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Y</m:t>
                  </m:r>
                </m:e>
                <m:sub>
                  <m:r>
                    <m:rPr>
                      <m:sty m:val="b"/>
                    </m:rPr>
                    <w:rPr>
                      <w:rFonts w:ascii="Cambria Math" w:hAnsi="Cambria Math"/>
                      <w:sz w:val="24"/>
                      <w:szCs w:val="24"/>
                    </w:rPr>
                    <m:t>RUGBITR3Y</m:t>
                  </m:r>
                </m:sub>
              </m:sSub>
            </m:e>
          </m:d>
          <m:r>
            <m:rPr>
              <m:sty m:val="p"/>
            </m:rPr>
            <w:rPr>
              <w:rFonts w:ascii="Times New Roman" w:hAnsi="Cambria Math" w:cs="Times New Roman"/>
              <w:sz w:val="24"/>
              <w:szCs w:val="24"/>
            </w:rPr>
            <m:t>*</m:t>
          </m:r>
          <m:r>
            <m:rPr>
              <m:sty m:val="p"/>
            </m:rPr>
            <w:rPr>
              <w:rFonts w:ascii="Cambria Math" w:hAnsi="Times New Roman" w:cs="Times New Roman"/>
              <w:sz w:val="24"/>
              <w:szCs w:val="24"/>
            </w:rPr>
            <m:t>100</m:t>
          </m:r>
        </m:oMath>
      </m:oMathPara>
    </w:p>
    <w:p w:rsidR="00BC39EC" w:rsidRDefault="00214574">
      <w:pPr>
        <w:spacing w:after="12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где:</w:t>
      </w:r>
    </w:p>
    <w:p w:rsidR="00BC39EC" w:rsidRDefault="00214574">
      <w:pPr>
        <w:spacing w:after="120" w:line="360" w:lineRule="auto"/>
        <w:ind w:firstLine="426"/>
        <w:jc w:val="both"/>
        <w:rPr>
          <w:rFonts w:ascii="Times New Roman" w:hAnsi="Times New Roman" w:cs="Times New Roman"/>
          <w:sz w:val="24"/>
          <w:szCs w:val="24"/>
        </w:rPr>
      </w:pPr>
      <m:oMath>
        <m:r>
          <w:rPr>
            <w:rFonts w:ascii="Cambria Math" w:hAnsi="Cambria Math" w:cs="Times New Roman"/>
            <w:sz w:val="24"/>
            <w:szCs w:val="24"/>
          </w:rPr>
          <m:t>Y</m:t>
        </m:r>
      </m:oMath>
      <w:r w:rsidRPr="00214574">
        <w:rPr>
          <w:rFonts w:ascii="Times New Roman" w:hAnsi="Times New Roman" w:cs="Times New Roman"/>
          <w:sz w:val="24"/>
          <w:szCs w:val="24"/>
        </w:rPr>
        <w:t xml:space="preserve"> – значение доходности соответствующего индекса, раскрытого ПАО «Московская биржа».</w:t>
      </w:r>
    </w:p>
    <w:p w:rsidR="00BC39EC" w:rsidRPr="008476B2" w:rsidRDefault="00214574">
      <w:pPr>
        <w:spacing w:after="12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Рассчитывается медианное значение кредитного спр</w:t>
      </w:r>
      <w:r w:rsidR="00B03C4B">
        <w:rPr>
          <w:rFonts w:ascii="Times New Roman" w:hAnsi="Times New Roman" w:cs="Times New Roman"/>
          <w:sz w:val="24"/>
          <w:szCs w:val="24"/>
        </w:rPr>
        <w:t>е</w:t>
      </w:r>
      <w:r w:rsidRPr="00214574">
        <w:rPr>
          <w:rFonts w:ascii="Times New Roman" w:hAnsi="Times New Roman" w:cs="Times New Roman"/>
          <w:sz w:val="24"/>
          <w:szCs w:val="24"/>
        </w:rPr>
        <w:t xml:space="preserve">да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m:t>
            </m:r>
          </m:sub>
        </m:sSub>
      </m:oMath>
      <w:r w:rsidRPr="00214574">
        <w:rPr>
          <w:rFonts w:ascii="Times New Roman" w:hAnsi="Times New Roman" w:cs="Times New Roman"/>
          <w:sz w:val="24"/>
          <w:szCs w:val="24"/>
        </w:rPr>
        <w:t xml:space="preserve"> за последние 20 торговых дней (медиана из полученного ряда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m:t>
            </m:r>
          </m:sub>
        </m:sSub>
      </m:oMath>
      <w:r w:rsidRPr="00214574">
        <w:rPr>
          <w:rFonts w:ascii="Times New Roman" w:hAnsi="Times New Roman" w:cs="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m:t>
            </m:r>
          </m:sub>
        </m:sSub>
      </m:oMath>
      <w:r w:rsidRPr="00214574">
        <w:rPr>
          <w:rFonts w:ascii="Times New Roman" w:hAnsi="Times New Roman" w:cs="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BC39EC" w:rsidRDefault="00214574">
      <w:pPr>
        <w:spacing w:after="120" w:line="360" w:lineRule="auto"/>
        <w:ind w:firstLine="426"/>
        <w:jc w:val="both"/>
        <w:rPr>
          <w:rFonts w:ascii="Times New Roman" w:hAnsi="Times New Roman" w:cs="Times New Roman"/>
          <w:b/>
          <w:sz w:val="24"/>
          <w:szCs w:val="24"/>
        </w:rPr>
      </w:pPr>
      <w:r w:rsidRPr="00214574">
        <w:rPr>
          <w:rFonts w:ascii="Times New Roman" w:hAnsi="Times New Roman" w:cs="Times New Roman"/>
          <w:sz w:val="24"/>
          <w:szCs w:val="24"/>
        </w:rPr>
        <w:t xml:space="preserve"> </w:t>
      </w:r>
      <w:r w:rsidRPr="00214574">
        <w:rPr>
          <w:rFonts w:ascii="Times New Roman" w:hAnsi="Times New Roman" w:cs="Times New Roman"/>
          <w:b/>
          <w:sz w:val="24"/>
          <w:szCs w:val="24"/>
        </w:rPr>
        <w:t>Рейтинговая группа II</w:t>
      </w:r>
    </w:p>
    <w:p w:rsidR="00BC39EC" w:rsidRDefault="00214574">
      <w:pPr>
        <w:spacing w:after="12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 xml:space="preserve">Рассчитывается кредитный спред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m:t>
            </m:r>
          </m:sub>
        </m:sSub>
      </m:oMath>
      <w:r w:rsidRPr="00214574">
        <w:rPr>
          <w:rFonts w:ascii="Times New Roman" w:hAnsi="Times New Roman" w:cs="Times New Roman"/>
          <w:sz w:val="24"/>
          <w:szCs w:val="24"/>
        </w:rPr>
        <w:t xml:space="preserve"> за каждый из 20 последних торговых дней, предшествующих дате определения справедливой стоимости: </w:t>
      </w:r>
    </w:p>
    <w:p w:rsidR="00BC39EC" w:rsidRDefault="00803BED">
      <w:pPr>
        <w:spacing w:after="120" w:line="360" w:lineRule="auto"/>
        <w:ind w:firstLine="426"/>
        <w:jc w:val="both"/>
        <w:rPr>
          <w:rFonts w:ascii="Times New Roman" w:hAnsi="Times New Roman" w:cs="Times New Roman"/>
          <w:sz w:val="24"/>
          <w:szCs w:val="24"/>
        </w:rPr>
      </w:pPr>
      <m:oMathPara>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m:t>
              </m:r>
            </m:sub>
          </m:sSub>
          <m:r>
            <m:rPr>
              <m:sty m:val="p"/>
            </m:rPr>
            <w:rPr>
              <w:rFonts w:ascii="Cambria Math"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Y</m:t>
                  </m:r>
                </m:e>
                <m:sub>
                  <m:r>
                    <m:rPr>
                      <m:sty m:val="b"/>
                    </m:rPr>
                    <w:rPr>
                      <w:rFonts w:ascii="Cambria Math" w:eastAsia="Calibri" w:hAnsi="Cambria Math" w:cs="Times New Roman"/>
                      <w:sz w:val="24"/>
                      <w:szCs w:val="24"/>
                    </w:rPr>
                    <m:t>RUCBTRA2A3Y</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Y</m:t>
                  </m:r>
                </m:e>
                <m:sub>
                  <m:r>
                    <m:rPr>
                      <m:sty m:val="b"/>
                    </m:rPr>
                    <w:rPr>
                      <w:rFonts w:ascii="Cambria Math" w:hAnsi="Cambria Math"/>
                      <w:sz w:val="24"/>
                      <w:szCs w:val="24"/>
                    </w:rPr>
                    <m:t>RUGBITR3Y</m:t>
                  </m:r>
                </m:sub>
              </m:sSub>
            </m:e>
          </m:d>
          <m:r>
            <m:rPr>
              <m:sty m:val="p"/>
            </m:rPr>
            <w:rPr>
              <w:rFonts w:ascii="Times New Roman" w:hAnsi="Cambria Math" w:cs="Times New Roman"/>
              <w:sz w:val="24"/>
              <w:szCs w:val="24"/>
            </w:rPr>
            <m:t>*</m:t>
          </m:r>
          <m:r>
            <m:rPr>
              <m:sty m:val="p"/>
            </m:rPr>
            <w:rPr>
              <w:rFonts w:ascii="Cambria Math" w:hAnsi="Times New Roman" w:cs="Times New Roman"/>
              <w:sz w:val="24"/>
              <w:szCs w:val="24"/>
            </w:rPr>
            <m:t>100</m:t>
          </m:r>
        </m:oMath>
      </m:oMathPara>
    </w:p>
    <w:p w:rsidR="00660901" w:rsidRPr="00660901" w:rsidRDefault="00660901">
      <w:pPr>
        <w:spacing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где:</w:t>
      </w:r>
    </w:p>
    <w:p w:rsidR="00BC39EC" w:rsidRDefault="00214574">
      <w:pPr>
        <w:spacing w:after="120" w:line="360" w:lineRule="auto"/>
        <w:ind w:firstLine="426"/>
        <w:jc w:val="both"/>
        <w:rPr>
          <w:rFonts w:ascii="Times New Roman" w:hAnsi="Times New Roman" w:cs="Times New Roman"/>
          <w:sz w:val="24"/>
          <w:szCs w:val="24"/>
        </w:rPr>
      </w:pPr>
      <m:oMath>
        <m:r>
          <w:rPr>
            <w:rFonts w:ascii="Cambria Math" w:hAnsi="Cambria Math" w:cs="Times New Roman"/>
            <w:sz w:val="24"/>
            <w:szCs w:val="24"/>
          </w:rPr>
          <m:t>Y</m:t>
        </m:r>
      </m:oMath>
      <w:r w:rsidRPr="00214574">
        <w:rPr>
          <w:rFonts w:ascii="Times New Roman" w:hAnsi="Times New Roman" w:cs="Times New Roman"/>
          <w:sz w:val="24"/>
          <w:szCs w:val="24"/>
        </w:rPr>
        <w:t xml:space="preserve"> – значение доходности соответствующего индекса, раскрытого ПАО «Московская биржа».</w:t>
      </w:r>
    </w:p>
    <w:p w:rsidR="00BC39EC" w:rsidRDefault="00214574">
      <w:pPr>
        <w:spacing w:after="12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Рассчитывается медианное значение кредитного спр</w:t>
      </w:r>
      <w:r w:rsidR="00B03C4B">
        <w:rPr>
          <w:rFonts w:ascii="Times New Roman" w:hAnsi="Times New Roman" w:cs="Times New Roman"/>
          <w:sz w:val="24"/>
          <w:szCs w:val="24"/>
        </w:rPr>
        <w:t>е</w:t>
      </w:r>
      <w:r w:rsidRPr="00214574">
        <w:rPr>
          <w:rFonts w:ascii="Times New Roman" w:hAnsi="Times New Roman" w:cs="Times New Roman"/>
          <w:sz w:val="24"/>
          <w:szCs w:val="24"/>
        </w:rPr>
        <w:t xml:space="preserve">да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m:t>
            </m:r>
          </m:sub>
        </m:sSub>
      </m:oMath>
      <w:r w:rsidRPr="00214574">
        <w:rPr>
          <w:rFonts w:ascii="Times New Roman" w:hAnsi="Times New Roman" w:cs="Times New Roman"/>
          <w:sz w:val="24"/>
          <w:szCs w:val="24"/>
        </w:rPr>
        <w:t xml:space="preserve"> за последние 20 торговых дней (медиана из полученного ряда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m:t>
            </m:r>
          </m:sub>
        </m:sSub>
      </m:oMath>
      <w:r w:rsidRPr="00214574">
        <w:rPr>
          <w:rFonts w:ascii="Times New Roman" w:hAnsi="Times New Roman" w:cs="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m:t>
            </m:r>
          </m:sub>
        </m:sSub>
      </m:oMath>
      <w:r w:rsidRPr="00214574">
        <w:rPr>
          <w:rFonts w:ascii="Times New Roman" w:hAnsi="Times New Roman" w:cs="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BC39EC" w:rsidRDefault="00214574">
      <w:pPr>
        <w:spacing w:after="120" w:line="360" w:lineRule="auto"/>
        <w:ind w:firstLine="426"/>
        <w:jc w:val="both"/>
        <w:rPr>
          <w:rFonts w:ascii="Times New Roman" w:hAnsi="Times New Roman" w:cs="Times New Roman"/>
          <w:b/>
          <w:sz w:val="24"/>
          <w:szCs w:val="24"/>
        </w:rPr>
      </w:pPr>
      <w:r w:rsidRPr="00214574">
        <w:rPr>
          <w:rFonts w:ascii="Times New Roman" w:hAnsi="Times New Roman" w:cs="Times New Roman"/>
          <w:b/>
          <w:sz w:val="24"/>
          <w:szCs w:val="24"/>
        </w:rPr>
        <w:t>Рейтинговая группа III</w:t>
      </w:r>
    </w:p>
    <w:p w:rsidR="00BC39EC" w:rsidRDefault="00214574">
      <w:pPr>
        <w:spacing w:after="12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 xml:space="preserve">Рассчитывается кредитный спред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III</m:t>
            </m:r>
          </m:sub>
        </m:sSub>
      </m:oMath>
      <w:r w:rsidRPr="00214574">
        <w:rPr>
          <w:rFonts w:ascii="Times New Roman" w:hAnsi="Times New Roman" w:cs="Times New Roman"/>
          <w:sz w:val="24"/>
          <w:szCs w:val="24"/>
        </w:rPr>
        <w:t xml:space="preserve"> за каждый из 20 последних торговых дней, предшествующих дате определения справедливой стоимости: </w:t>
      </w:r>
    </w:p>
    <w:p w:rsidR="00BC39EC" w:rsidRDefault="00803BED">
      <w:pPr>
        <w:spacing w:after="120" w:line="360" w:lineRule="auto"/>
        <w:ind w:firstLine="426"/>
        <w:jc w:val="both"/>
        <w:rPr>
          <w:rFonts w:ascii="Times New Roman" w:hAnsi="Times New Roman" w:cs="Times New Roman"/>
          <w:sz w:val="24"/>
          <w:szCs w:val="24"/>
        </w:rPr>
      </w:pPr>
      <m:oMathPara>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III</m:t>
              </m:r>
            </m:sub>
          </m:sSub>
          <m:r>
            <m:rPr>
              <m:sty m:val="p"/>
            </m:rPr>
            <w:rPr>
              <w:rFonts w:ascii="Cambria Math" w:hAnsi="Times New Roman" w:cs="Times New Roman"/>
              <w:sz w:val="24"/>
              <w:szCs w:val="24"/>
            </w:rPr>
            <m:t>=</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w:rPr>
                      <w:rFonts w:ascii="Cambria Math" w:hAnsi="Cambria Math" w:cs="Times New Roman"/>
                      <w:sz w:val="24"/>
                      <w:szCs w:val="24"/>
                    </w:rPr>
                    <m:t>Y</m:t>
                  </m:r>
                </m:e>
                <m:sub>
                  <m:r>
                    <m:rPr>
                      <m:sty m:val="b"/>
                    </m:rPr>
                    <w:rPr>
                      <w:rFonts w:ascii="Cambria Math" w:eastAsia="Calibri" w:hAnsi="Cambria Math" w:cs="Times New Roman"/>
                      <w:sz w:val="24"/>
                      <w:szCs w:val="24"/>
                    </w:rPr>
                    <m:t>RUCBTR2B3B</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Y</m:t>
                  </m:r>
                </m:e>
                <m:sub>
                  <m:r>
                    <m:rPr>
                      <m:sty m:val="b"/>
                    </m:rPr>
                    <w:rPr>
                      <w:rFonts w:ascii="Cambria Math" w:hAnsi="Cambria Math"/>
                      <w:sz w:val="24"/>
                      <w:szCs w:val="24"/>
                    </w:rPr>
                    <m:t>RUGBITR3Y</m:t>
                  </m:r>
                </m:sub>
              </m:sSub>
            </m:e>
          </m:d>
          <m:r>
            <m:rPr>
              <m:sty m:val="p"/>
            </m:rPr>
            <w:rPr>
              <w:rFonts w:ascii="Times New Roman" w:hAnsi="Cambria Math" w:cs="Times New Roman"/>
              <w:sz w:val="24"/>
              <w:szCs w:val="24"/>
            </w:rPr>
            <m:t>*</m:t>
          </m:r>
          <m:r>
            <m:rPr>
              <m:sty m:val="p"/>
            </m:rPr>
            <w:rPr>
              <w:rFonts w:ascii="Cambria Math" w:hAnsi="Times New Roman" w:cs="Times New Roman"/>
              <w:sz w:val="24"/>
              <w:szCs w:val="24"/>
            </w:rPr>
            <m:t>100</m:t>
          </m:r>
        </m:oMath>
      </m:oMathPara>
    </w:p>
    <w:p w:rsidR="00AC0721" w:rsidRDefault="00AC0721">
      <w:pPr>
        <w:spacing w:after="120" w:line="360" w:lineRule="auto"/>
        <w:ind w:firstLine="426"/>
        <w:jc w:val="both"/>
        <w:rPr>
          <w:rFonts w:ascii="Times New Roman" w:hAnsi="Times New Roman" w:cs="Times New Roman"/>
          <w:sz w:val="24"/>
          <w:szCs w:val="24"/>
        </w:rPr>
      </w:pPr>
    </w:p>
    <w:p w:rsidR="00AC0721" w:rsidRDefault="00AC0721">
      <w:pPr>
        <w:spacing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где:</w:t>
      </w:r>
    </w:p>
    <w:p w:rsidR="00BC39EC" w:rsidRDefault="00214574">
      <w:pPr>
        <w:spacing w:after="120" w:line="360" w:lineRule="auto"/>
        <w:ind w:firstLine="426"/>
        <w:jc w:val="both"/>
        <w:rPr>
          <w:rFonts w:ascii="Times New Roman" w:hAnsi="Times New Roman" w:cs="Times New Roman"/>
          <w:sz w:val="24"/>
          <w:szCs w:val="24"/>
        </w:rPr>
      </w:pPr>
      <m:oMath>
        <m:r>
          <w:rPr>
            <w:rFonts w:ascii="Cambria Math" w:hAnsi="Cambria Math" w:cs="Times New Roman"/>
            <w:sz w:val="24"/>
            <w:szCs w:val="24"/>
          </w:rPr>
          <m:t>Y</m:t>
        </m:r>
      </m:oMath>
      <w:r w:rsidRPr="00214574">
        <w:rPr>
          <w:rFonts w:ascii="Times New Roman" w:hAnsi="Times New Roman" w:cs="Times New Roman"/>
          <w:sz w:val="24"/>
          <w:szCs w:val="24"/>
        </w:rPr>
        <w:t xml:space="preserve"> – значение доходности соо</w:t>
      </w:r>
      <w:r w:rsidR="00AC0721">
        <w:rPr>
          <w:rFonts w:ascii="Times New Roman" w:hAnsi="Times New Roman" w:cs="Times New Roman"/>
          <w:sz w:val="24"/>
          <w:szCs w:val="24"/>
        </w:rPr>
        <w:t>т</w:t>
      </w:r>
      <w:r w:rsidRPr="00214574">
        <w:rPr>
          <w:rFonts w:ascii="Times New Roman" w:hAnsi="Times New Roman" w:cs="Times New Roman"/>
          <w:sz w:val="24"/>
          <w:szCs w:val="24"/>
        </w:rPr>
        <w:t>ветствующего индекса, раскрытого ПАО «Московская биржа».</w:t>
      </w:r>
    </w:p>
    <w:p w:rsidR="00BC39EC" w:rsidRDefault="00214574">
      <w:pPr>
        <w:spacing w:after="12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Рассчитывается медианное значение кредитного спр</w:t>
      </w:r>
      <w:r w:rsidR="00B03C4B">
        <w:rPr>
          <w:rFonts w:ascii="Times New Roman" w:hAnsi="Times New Roman" w:cs="Times New Roman"/>
          <w:sz w:val="24"/>
          <w:szCs w:val="24"/>
        </w:rPr>
        <w:t>е</w:t>
      </w:r>
      <w:r w:rsidRPr="00214574">
        <w:rPr>
          <w:rFonts w:ascii="Times New Roman" w:hAnsi="Times New Roman" w:cs="Times New Roman"/>
          <w:sz w:val="24"/>
          <w:szCs w:val="24"/>
        </w:rPr>
        <w:t xml:space="preserve">да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III</m:t>
            </m:r>
          </m:sub>
        </m:sSub>
      </m:oMath>
      <w:r w:rsidRPr="00214574">
        <w:rPr>
          <w:rFonts w:ascii="Times New Roman" w:hAnsi="Times New Roman" w:cs="Times New Roman"/>
          <w:sz w:val="24"/>
          <w:szCs w:val="24"/>
        </w:rPr>
        <w:t xml:space="preserve"> за последние 20 торговых дней (медиана из полученного ряда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III</m:t>
            </m:r>
          </m:sub>
        </m:sSub>
      </m:oMath>
      <w:r w:rsidRPr="00214574">
        <w:rPr>
          <w:rFonts w:ascii="Times New Roman" w:hAnsi="Times New Roman" w:cs="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Times New Roman" w:cs="Times New Roman"/>
                <w:sz w:val="24"/>
                <w:szCs w:val="24"/>
              </w:rPr>
            </m:ctrlPr>
          </m:sSubPr>
          <m:e>
            <m:r>
              <w:rPr>
                <w:rFonts w:ascii="Cambria Math" w:hAnsi="Cambria Math" w:cs="Times New Roman"/>
                <w:sz w:val="24"/>
                <w:szCs w:val="24"/>
              </w:rPr>
              <m:t>S</m:t>
            </m:r>
          </m:e>
          <m:sub>
            <m:r>
              <m:rPr>
                <m:sty m:val="p"/>
              </m:rPr>
              <w:rPr>
                <w:rFonts w:ascii="Times New Roman" w:hAnsi="Times New Roman" w:cs="Times New Roman" w:hint="eastAsia"/>
                <w:sz w:val="24"/>
                <w:szCs w:val="24"/>
              </w:rPr>
              <m:t>РГ</m:t>
            </m:r>
            <m:r>
              <w:rPr>
                <w:rFonts w:ascii="Cambria Math" w:hAnsi="Cambria Math" w:cs="Times New Roman"/>
                <w:sz w:val="24"/>
                <w:szCs w:val="24"/>
              </w:rPr>
              <m:t>III</m:t>
            </m:r>
          </m:sub>
        </m:sSub>
      </m:oMath>
      <w:r w:rsidRPr="00214574">
        <w:rPr>
          <w:rFonts w:ascii="Times New Roman" w:hAnsi="Times New Roman" w:cs="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AC0721" w:rsidRDefault="00AC0721">
      <w:pPr>
        <w:spacing w:after="120" w:line="360" w:lineRule="auto"/>
        <w:ind w:firstLine="426"/>
        <w:jc w:val="both"/>
        <w:rPr>
          <w:rFonts w:ascii="Times New Roman" w:hAnsi="Times New Roman" w:cs="Times New Roman"/>
          <w:sz w:val="24"/>
          <w:szCs w:val="24"/>
        </w:rPr>
      </w:pPr>
    </w:p>
    <w:p w:rsidR="005B70D6" w:rsidRPr="005B70D6" w:rsidRDefault="005B70D6" w:rsidP="005B70D6">
      <w:pPr>
        <w:spacing w:line="312" w:lineRule="auto"/>
        <w:ind w:left="426"/>
        <w:jc w:val="both"/>
        <w:rPr>
          <w:rFonts w:ascii="Times New Roman" w:hAnsi="Times New Roman" w:cs="Times New Roman"/>
          <w:b/>
          <w:sz w:val="24"/>
          <w:szCs w:val="24"/>
        </w:rPr>
      </w:pPr>
      <w:r w:rsidRPr="005B70D6">
        <w:rPr>
          <w:rFonts w:ascii="Times New Roman" w:hAnsi="Times New Roman" w:cs="Times New Roman"/>
          <w:b/>
          <w:sz w:val="24"/>
          <w:szCs w:val="24"/>
        </w:rPr>
        <w:t>Особенности определения кредитных спредов для IV рейтинговой группы</w:t>
      </w:r>
    </w:p>
    <w:p w:rsidR="0084093D" w:rsidRPr="005B70D6" w:rsidRDefault="0084093D" w:rsidP="005B70D6">
      <w:pPr>
        <w:tabs>
          <w:tab w:val="left" w:pos="567"/>
        </w:tabs>
        <w:spacing w:line="360" w:lineRule="auto"/>
        <w:ind w:firstLine="426"/>
        <w:jc w:val="both"/>
        <w:rPr>
          <w:rFonts w:ascii="Times New Roman" w:hAnsi="Times New Roman" w:cs="Times New Roman"/>
          <w:sz w:val="24"/>
          <w:szCs w:val="24"/>
        </w:rPr>
      </w:pPr>
      <w:r w:rsidRPr="005B70D6">
        <w:rPr>
          <w:rFonts w:ascii="Times New Roman" w:hAnsi="Times New Roman" w:cs="Times New Roman"/>
          <w:sz w:val="24"/>
          <w:szCs w:val="24"/>
        </w:rPr>
        <w:t xml:space="preserve">С учетом наличия в данной группе долговых инструментов низкого кредитного качества, в т.ч. </w:t>
      </w:r>
      <w:proofErr w:type="spellStart"/>
      <w:r w:rsidRPr="005B70D6">
        <w:rPr>
          <w:rFonts w:ascii="Times New Roman" w:hAnsi="Times New Roman" w:cs="Times New Roman"/>
          <w:sz w:val="24"/>
          <w:szCs w:val="24"/>
        </w:rPr>
        <w:t>преддефолтных</w:t>
      </w:r>
      <w:proofErr w:type="spellEnd"/>
      <w:r w:rsidRPr="005B70D6">
        <w:rPr>
          <w:rFonts w:ascii="Times New Roman" w:hAnsi="Times New Roman" w:cs="Times New Roman"/>
          <w:sz w:val="24"/>
          <w:szCs w:val="24"/>
        </w:rPr>
        <w:t>, а также долговых инструментов удовлетворительного кредитного качества, но без рейтинга, медианный кредитный спред</w:t>
      </w:r>
      <w:r>
        <w:rPr>
          <w:rFonts w:ascii="Verdana" w:hAnsi="Verdana"/>
          <w:sz w:val="24"/>
          <w:szCs w:val="24"/>
        </w:rPr>
        <w:t xml:space="preserve"> </w:t>
      </w:r>
      <m:oMath>
        <m:sSubSup>
          <m:sSubSupPr>
            <m:ctrlPr>
              <w:rPr>
                <w:rFonts w:ascii="Cambria Math" w:eastAsia="Calibri" w:hAnsi="Cambria Math"/>
                <w:i/>
                <w:sz w:val="24"/>
                <w:szCs w:val="24"/>
                <w:lang w:eastAsia="en-US"/>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Pr>
          <w:rFonts w:ascii="Verdana" w:hAnsi="Verdana"/>
          <w:sz w:val="24"/>
          <w:szCs w:val="24"/>
        </w:rPr>
        <w:t xml:space="preserve"> </w:t>
      </w:r>
      <w:r w:rsidRPr="005B70D6">
        <w:rPr>
          <w:rFonts w:ascii="Times New Roman" w:hAnsi="Times New Roman" w:cs="Times New Roman"/>
          <w:sz w:val="24"/>
          <w:szCs w:val="24"/>
        </w:rPr>
        <w:t>рассчитывается на индивидуальной основе для каждого долгового инструмента.</w:t>
      </w:r>
    </w:p>
    <w:p w:rsidR="0084093D" w:rsidRDefault="0084093D" w:rsidP="005B70D6">
      <w:pPr>
        <w:tabs>
          <w:tab w:val="left" w:pos="567"/>
        </w:tabs>
        <w:spacing w:line="360" w:lineRule="auto"/>
        <w:jc w:val="both"/>
        <w:rPr>
          <w:rFonts w:ascii="Verdana" w:hAnsi="Verdana"/>
          <w:sz w:val="24"/>
          <w:szCs w:val="24"/>
        </w:rPr>
      </w:pPr>
      <w:r w:rsidRPr="005B70D6">
        <w:rPr>
          <w:rFonts w:ascii="Times New Roman" w:hAnsi="Times New Roman" w:cs="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5B70D6">
        <w:rPr>
          <w:rStyle w:val="af2"/>
          <w:rFonts w:ascii="Times New Roman" w:hAnsi="Times New Roman" w:cs="Times New Roman"/>
          <w:sz w:val="24"/>
          <w:szCs w:val="24"/>
        </w:rPr>
        <w:footnoteReference w:id="2"/>
      </w:r>
      <w:r w:rsidRPr="005B70D6">
        <w:rPr>
          <w:rFonts w:ascii="Times New Roman" w:hAnsi="Times New Roman" w:cs="Times New Roman"/>
          <w:sz w:val="24"/>
          <w:szCs w:val="24"/>
        </w:rPr>
        <w:t>:</w:t>
      </w:r>
    </w:p>
    <w:p w:rsidR="0084093D" w:rsidRDefault="0084093D" w:rsidP="005B70D6">
      <w:pPr>
        <w:tabs>
          <w:tab w:val="left" w:pos="567"/>
        </w:tabs>
        <w:spacing w:line="360" w:lineRule="auto"/>
        <w:ind w:firstLine="567"/>
        <w:contextualSpacing/>
        <w:jc w:val="both"/>
        <w:rPr>
          <w:rFonts w:ascii="Verdana" w:hAnsi="Verdana"/>
          <w:sz w:val="24"/>
          <w:szCs w:val="24"/>
        </w:rPr>
      </w:pPr>
      <w:r w:rsidRPr="005B70D6">
        <w:rPr>
          <w:rFonts w:ascii="Times New Roman" w:hAnsi="Times New Roman" w:cs="Times New Roman"/>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cs="Times New Roman"/>
            <w:sz w:val="24"/>
            <w:szCs w:val="24"/>
          </w:rPr>
          <m:t>∆</m:t>
        </m:r>
        <m:sSubSup>
          <m:sSubSupPr>
            <m:ctrlPr>
              <w:rPr>
                <w:rFonts w:ascii="Cambria Math" w:eastAsia="Calibri" w:hAnsi="Cambria Math" w:cs="Times New Roman"/>
                <w:i/>
                <w:sz w:val="24"/>
                <w:szCs w:val="24"/>
                <w:lang w:eastAsia="en-US"/>
              </w:rPr>
            </m:ctrlPr>
          </m:sSubSupPr>
          <m:e>
            <m:r>
              <w:rPr>
                <w:rFonts w:ascii="Cambria Math" w:hAnsi="Cambria Math" w:cs="Times New Roman"/>
                <w:sz w:val="24"/>
                <w:szCs w:val="24"/>
                <w:lang w:val="en-US"/>
              </w:rPr>
              <m:t>S</m:t>
            </m:r>
          </m:e>
          <m:sub>
            <m:r>
              <m:rPr>
                <m:sty m:val="p"/>
              </m:rPr>
              <w:rPr>
                <w:rFonts w:ascii="Cambria Math" w:hAnsi="Cambria Math" w:cs="Times New Roman"/>
                <w:sz w:val="24"/>
                <w:szCs w:val="24"/>
              </w:rPr>
              <m:t>РГ(II</m:t>
            </m:r>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Cambria Math" w:cs="Times New Roman"/>
                <w:sz w:val="24"/>
                <w:szCs w:val="24"/>
                <w:lang w:val="en-US"/>
              </w:rPr>
              <m:t>IV</m:t>
            </m:r>
            <m:r>
              <m:rPr>
                <m:sty m:val="p"/>
              </m:rPr>
              <w:rPr>
                <w:rFonts w:ascii="Cambria Math" w:hAnsi="Cambria Math" w:cs="Times New Roman"/>
                <w:sz w:val="24"/>
                <w:szCs w:val="24"/>
              </w:rPr>
              <m:t>)</m:t>
            </m:r>
          </m:sub>
          <m:sup>
            <m:r>
              <w:rPr>
                <w:rFonts w:ascii="Cambria Math" w:hAnsi="Cambria Math" w:cs="Times New Roman"/>
                <w:sz w:val="24"/>
                <w:szCs w:val="24"/>
              </w:rPr>
              <m:t>m</m:t>
            </m:r>
          </m:sup>
        </m:sSubSup>
      </m:oMath>
      <w:r w:rsidRPr="005B70D6">
        <w:rPr>
          <w:rFonts w:ascii="Times New Roman" w:hAnsi="Times New Roman" w:cs="Times New Roman"/>
          <w:sz w:val="24"/>
          <w:szCs w:val="24"/>
        </w:rPr>
        <w:t>);</w:t>
      </w:r>
    </w:p>
    <w:p w:rsidR="0084093D" w:rsidRPr="005B70D6" w:rsidRDefault="0084093D" w:rsidP="00AC0721">
      <w:pPr>
        <w:tabs>
          <w:tab w:val="left" w:pos="567"/>
        </w:tabs>
        <w:spacing w:line="360" w:lineRule="auto"/>
        <w:ind w:firstLine="567"/>
        <w:contextualSpacing/>
        <w:jc w:val="both"/>
        <w:rPr>
          <w:rFonts w:ascii="Times New Roman" w:hAnsi="Times New Roman" w:cs="Times New Roman"/>
          <w:sz w:val="24"/>
          <w:szCs w:val="24"/>
        </w:rPr>
      </w:pPr>
      <w:r w:rsidRPr="005B70D6">
        <w:rPr>
          <w:rFonts w:ascii="Times New Roman" w:hAnsi="Times New Roman" w:cs="Times New Roman"/>
          <w:sz w:val="24"/>
          <w:szCs w:val="24"/>
        </w:rPr>
        <w:t xml:space="preserve">медианный кредитный спред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S</m:t>
            </m:r>
          </m:e>
          <m:sub>
            <m:r>
              <m:rPr>
                <m:sty m:val="p"/>
              </m:rPr>
              <w:rPr>
                <w:rFonts w:ascii="Cambria Math" w:hAnsi="Cambria Math" w:cs="Times New Roman"/>
                <w:sz w:val="24"/>
                <w:szCs w:val="24"/>
              </w:rPr>
              <m:t>РГIV</m:t>
            </m:r>
          </m:sub>
          <m:sup>
            <m:r>
              <m:rPr>
                <m:sty m:val="p"/>
              </m:rPr>
              <w:rPr>
                <w:rFonts w:ascii="Cambria Math" w:hAnsi="Cambria Math" w:cs="Times New Roman"/>
                <w:sz w:val="24"/>
                <w:szCs w:val="24"/>
              </w:rPr>
              <m:t>m</m:t>
            </m:r>
          </m:sup>
        </m:sSubSup>
      </m:oMath>
      <w:r w:rsidRPr="005B70D6">
        <w:rPr>
          <w:rFonts w:ascii="Times New Roman" w:hAnsi="Times New Roman" w:cs="Times New Roman"/>
          <w:sz w:val="24"/>
          <w:szCs w:val="24"/>
        </w:rPr>
        <w:t xml:space="preserve"> для долгового инструмента признается равным (в порядке убывания приоритета):</w:t>
      </w:r>
    </w:p>
    <w:p w:rsidR="0084093D" w:rsidRPr="00AC0721" w:rsidRDefault="0084093D" w:rsidP="00AC0721">
      <w:pPr>
        <w:numPr>
          <w:ilvl w:val="0"/>
          <w:numId w:val="30"/>
        </w:numPr>
        <w:spacing w:after="0" w:line="360" w:lineRule="auto"/>
        <w:contextualSpacing/>
        <w:jc w:val="both"/>
        <w:rPr>
          <w:rFonts w:ascii="Times New Roman" w:hAnsi="Times New Roman" w:cs="Times New Roman"/>
          <w:sz w:val="24"/>
          <w:szCs w:val="24"/>
        </w:rPr>
      </w:pPr>
      <w:r w:rsidRPr="00AC0721">
        <w:rPr>
          <w:rFonts w:ascii="Times New Roman" w:hAnsi="Times New Roman" w:cs="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rsidR="0084093D" w:rsidRPr="00AC0721" w:rsidRDefault="0084093D" w:rsidP="00AC0721">
      <w:pPr>
        <w:numPr>
          <w:ilvl w:val="0"/>
          <w:numId w:val="30"/>
        </w:numPr>
        <w:spacing w:after="0" w:line="360" w:lineRule="auto"/>
        <w:contextualSpacing/>
        <w:jc w:val="both"/>
        <w:rPr>
          <w:rFonts w:ascii="Times New Roman" w:hAnsi="Times New Roman" w:cs="Times New Roman"/>
          <w:sz w:val="24"/>
          <w:szCs w:val="24"/>
        </w:rPr>
      </w:pPr>
      <w:r w:rsidRPr="00AC0721">
        <w:rPr>
          <w:rFonts w:ascii="Times New Roman" w:hAnsi="Times New Roman" w:cs="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Times New Roman" w:hAnsi="Times New Roman" w:cs="Times New Roman"/>
            <w:sz w:val="24"/>
            <w:szCs w:val="24"/>
          </w:rPr>
          <m:t>∆</m:t>
        </m:r>
        <m:sSubSup>
          <m:sSubSupPr>
            <m:ctrlPr>
              <w:rPr>
                <w:rFonts w:ascii="Cambria Math" w:eastAsia="Calibri" w:hAnsi="Times New Roman" w:cs="Times New Roman"/>
                <w:i/>
                <w:sz w:val="24"/>
                <w:szCs w:val="24"/>
                <w:lang w:eastAsia="en-US"/>
              </w:rPr>
            </m:ctrlPr>
          </m:sSubSupPr>
          <m:e>
            <m:r>
              <w:rPr>
                <w:rFonts w:ascii="Cambria Math" w:hAnsi="Cambria Math" w:cs="Times New Roman"/>
                <w:sz w:val="24"/>
                <w:szCs w:val="24"/>
                <w:lang w:val="en-US"/>
              </w:rPr>
              <m:t>S</m:t>
            </m:r>
          </m:e>
          <m:sub>
            <m:r>
              <m:rPr>
                <m:sty m:val="p"/>
              </m:rPr>
              <w:rPr>
                <w:rFonts w:ascii="Times New Roman" w:hAnsi="Times New Roman" w:cs="Times New Roman"/>
                <w:sz w:val="24"/>
                <w:szCs w:val="24"/>
              </w:rPr>
              <m:t>РГ</m:t>
            </m:r>
            <m:r>
              <m:rPr>
                <m:sty m:val="p"/>
              </m:rPr>
              <w:rPr>
                <w:rFonts w:ascii="Cambria Math" w:hAnsi="Times New Roman" w:cs="Times New Roman"/>
                <w:sz w:val="24"/>
                <w:szCs w:val="24"/>
              </w:rPr>
              <m:t>(II</m:t>
            </m:r>
            <m:r>
              <m:rPr>
                <m:sty m:val="p"/>
              </m:rPr>
              <w:rPr>
                <w:rFonts w:ascii="Cambria Math" w:hAnsi="Times New Roman" w:cs="Times New Roman"/>
                <w:sz w:val="24"/>
                <w:szCs w:val="24"/>
                <w:lang w:val="en-US"/>
              </w:rPr>
              <m:t>I</m:t>
            </m:r>
            <m:r>
              <m:rPr>
                <m:sty m:val="p"/>
              </m:rPr>
              <w:rPr>
                <w:rFonts w:ascii="Times New Roman" w:hAnsi="Times New Roman" w:cs="Times New Roman"/>
                <w:sz w:val="24"/>
                <w:szCs w:val="24"/>
              </w:rPr>
              <m:t>-</m:t>
            </m:r>
            <m:r>
              <m:rPr>
                <m:sty m:val="p"/>
              </m:rPr>
              <w:rPr>
                <w:rFonts w:ascii="Cambria Math" w:hAnsi="Times New Roman" w:cs="Times New Roman"/>
                <w:sz w:val="24"/>
                <w:szCs w:val="24"/>
                <w:lang w:val="en-US"/>
              </w:rPr>
              <m:t>IV</m:t>
            </m:r>
            <m:r>
              <m:rPr>
                <m:sty m:val="p"/>
              </m:rPr>
              <w:rPr>
                <w:rFonts w:ascii="Cambria Math" w:hAnsi="Times New Roman" w:cs="Times New Roman"/>
                <w:sz w:val="24"/>
                <w:szCs w:val="24"/>
              </w:rPr>
              <m:t>)</m:t>
            </m:r>
          </m:sub>
          <m:sup>
            <m:r>
              <w:rPr>
                <w:rFonts w:ascii="Cambria Math" w:hAnsi="Cambria Math" w:cs="Times New Roman"/>
                <w:sz w:val="24"/>
                <w:szCs w:val="24"/>
              </w:rPr>
              <m:t>m</m:t>
            </m:r>
          </m:sup>
        </m:sSubSup>
      </m:oMath>
      <w:r w:rsidRPr="00AC0721">
        <w:rPr>
          <w:rFonts w:ascii="Times New Roman" w:hAnsi="Times New Roman" w:cs="Times New Roman"/>
          <w:sz w:val="24"/>
          <w:szCs w:val="24"/>
        </w:rPr>
        <w:t xml:space="preserve">, рассчитанную на наиболее позднюю дату </w:t>
      </w:r>
      <w:r w:rsidRPr="00AC0721">
        <w:rPr>
          <w:rFonts w:ascii="Times New Roman" w:hAnsi="Times New Roman" w:cs="Times New Roman"/>
          <w:sz w:val="24"/>
          <w:szCs w:val="24"/>
        </w:rPr>
        <w:lastRenderedPageBreak/>
        <w:t>определения экспертного значения кредитного спреда для данного долгового инструмента.</w:t>
      </w:r>
    </w:p>
    <w:p w:rsidR="0084093D" w:rsidRPr="005B70D6" w:rsidRDefault="0084093D" w:rsidP="005B70D6">
      <w:pPr>
        <w:tabs>
          <w:tab w:val="left" w:pos="567"/>
        </w:tabs>
        <w:spacing w:line="360" w:lineRule="auto"/>
        <w:jc w:val="both"/>
        <w:rPr>
          <w:rFonts w:ascii="Times New Roman" w:hAnsi="Times New Roman" w:cs="Times New Roman"/>
          <w:sz w:val="24"/>
          <w:szCs w:val="24"/>
        </w:rPr>
      </w:pPr>
      <w:r w:rsidRPr="005B70D6">
        <w:rPr>
          <w:rFonts w:ascii="Times New Roman" w:hAnsi="Times New Roman" w:cs="Times New Roman"/>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5B70D6">
        <w:rPr>
          <w:rFonts w:ascii="Times New Roman" w:hAnsi="Times New Roman" w:cs="Times New Roman"/>
          <w:sz w:val="24"/>
          <w:szCs w:val="24"/>
        </w:rPr>
        <w:t>субординированность</w:t>
      </w:r>
      <w:proofErr w:type="spellEnd"/>
      <w:r w:rsidRPr="005B70D6">
        <w:rPr>
          <w:rFonts w:ascii="Times New Roman" w:hAnsi="Times New Roman" w:cs="Times New Roman"/>
          <w:sz w:val="24"/>
          <w:szCs w:val="24"/>
        </w:rPr>
        <w:t xml:space="preserve"> в случае, если долговой инструмент является субординированным.</w:t>
      </w:r>
    </w:p>
    <w:p w:rsidR="0084093D" w:rsidRPr="005B70D6" w:rsidRDefault="0084093D" w:rsidP="005B70D6">
      <w:pPr>
        <w:tabs>
          <w:tab w:val="left" w:pos="567"/>
        </w:tabs>
        <w:spacing w:line="360" w:lineRule="auto"/>
        <w:jc w:val="both"/>
        <w:rPr>
          <w:rFonts w:ascii="Times New Roman" w:hAnsi="Times New Roman" w:cs="Times New Roman"/>
          <w:sz w:val="24"/>
          <w:szCs w:val="24"/>
        </w:rPr>
      </w:pPr>
      <w:r w:rsidRPr="005B70D6">
        <w:rPr>
          <w:rFonts w:ascii="Times New Roman" w:hAnsi="Times New Roman" w:cs="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rsidR="0084093D" w:rsidRPr="005B70D6" w:rsidRDefault="0084093D" w:rsidP="005B70D6">
      <w:pPr>
        <w:numPr>
          <w:ilvl w:val="0"/>
          <w:numId w:val="27"/>
        </w:numPr>
        <w:tabs>
          <w:tab w:val="left" w:pos="1134"/>
        </w:tabs>
        <w:spacing w:after="0" w:line="360" w:lineRule="auto"/>
        <w:ind w:left="567" w:firstLine="0"/>
        <w:jc w:val="both"/>
        <w:rPr>
          <w:rFonts w:ascii="Times New Roman" w:hAnsi="Times New Roman" w:cs="Times New Roman"/>
          <w:sz w:val="24"/>
          <w:szCs w:val="24"/>
        </w:rPr>
      </w:pPr>
      <w:r w:rsidRPr="005B70D6">
        <w:rPr>
          <w:rFonts w:ascii="Times New Roman" w:hAnsi="Times New Roman" w:cs="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как среднее значение отклонений эффективной доходности к погашению (оферте) таких выпусков от Ставки КБД для средневзвешенного срока до погашения (о</w:t>
      </w:r>
      <w:r w:rsidR="001D0435">
        <w:rPr>
          <w:rFonts w:ascii="Times New Roman" w:hAnsi="Times New Roman" w:cs="Times New Roman"/>
          <w:sz w:val="24"/>
          <w:szCs w:val="24"/>
        </w:rPr>
        <w:t>ферты) соответствующего выпуска.</w:t>
      </w:r>
    </w:p>
    <w:p w:rsidR="0084093D" w:rsidRDefault="0084093D" w:rsidP="0084093D">
      <w:pPr>
        <w:tabs>
          <w:tab w:val="left" w:pos="1134"/>
        </w:tabs>
        <w:spacing w:line="312" w:lineRule="auto"/>
        <w:ind w:left="567"/>
        <w:jc w:val="both"/>
        <w:rPr>
          <w:rFonts w:ascii="Verdana" w:hAnsi="Verdana"/>
          <w:sz w:val="24"/>
          <w:szCs w:val="24"/>
        </w:rPr>
      </w:pPr>
    </w:p>
    <w:p w:rsidR="0084093D" w:rsidRPr="005B70D6" w:rsidRDefault="00803BED" w:rsidP="005B70D6">
      <w:pPr>
        <w:tabs>
          <w:tab w:val="left" w:pos="567"/>
        </w:tabs>
        <w:spacing w:line="360" w:lineRule="auto"/>
        <w:jc w:val="both"/>
        <w:rPr>
          <w:rFonts w:ascii="Times New Roman" w:hAnsi="Times New Roman" w:cs="Times New Roman"/>
          <w:i/>
          <w:sz w:val="24"/>
          <w:szCs w:val="24"/>
        </w:rPr>
      </w:pPr>
      <m:oMathPara>
        <m:oMath>
          <m:sSubSup>
            <m:sSubSupPr>
              <m:ctrlPr>
                <w:rPr>
                  <w:rFonts w:ascii="Cambria Math" w:eastAsia="Calibri" w:hAnsi="Cambria Math" w:cs="Times New Roman"/>
                  <w:i/>
                  <w:sz w:val="24"/>
                  <w:szCs w:val="24"/>
                  <w:lang w:eastAsia="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РГIV</m:t>
              </m:r>
            </m:sub>
            <m:sup>
              <m:r>
                <w:rPr>
                  <w:rFonts w:ascii="Cambria Math" w:hAnsi="Cambria Math" w:cs="Times New Roman"/>
                  <w:sz w:val="24"/>
                  <w:szCs w:val="24"/>
                </w:rPr>
                <m:t>m</m:t>
              </m:r>
            </m:sup>
          </m:sSubSup>
          <m:r>
            <w:rPr>
              <w:rFonts w:ascii="Cambria Math" w:hAnsi="Cambria Math" w:cs="Times New Roman"/>
              <w:sz w:val="24"/>
              <w:szCs w:val="24"/>
            </w:rPr>
            <m:t>=</m:t>
          </m:r>
          <m:r>
            <w:rPr>
              <w:rFonts w:ascii="Cambria Math" w:hAnsi="Cambria Math" w:cs="Times New Roman"/>
              <w:sz w:val="24"/>
              <w:szCs w:val="24"/>
              <w:lang w:val="en-US"/>
            </w:rPr>
            <m:t>ОКРУГЛ</m:t>
          </m:r>
          <m:d>
            <m:dPr>
              <m:ctrlPr>
                <w:rPr>
                  <w:rFonts w:ascii="Cambria Math" w:eastAsia="Calibri" w:hAnsi="Cambria Math" w:cs="Times New Roman"/>
                  <w:i/>
                  <w:sz w:val="24"/>
                  <w:szCs w:val="24"/>
                  <w:lang w:eastAsia="en-US"/>
                </w:rPr>
              </m:ctrlPr>
            </m:dPr>
            <m:e>
              <m:r>
                <w:rPr>
                  <w:rFonts w:ascii="Cambria Math" w:hAnsi="Cambria Math" w:cs="Times New Roman"/>
                  <w:sz w:val="24"/>
                  <w:szCs w:val="24"/>
                  <w:lang w:val="en-US"/>
                </w:rPr>
                <m:t>СРЗНАЧ</m:t>
              </m:r>
              <m:d>
                <m:dPr>
                  <m:ctrlPr>
                    <w:rPr>
                      <w:rFonts w:ascii="Cambria Math" w:eastAsia="Calibri" w:hAnsi="Cambria Math" w:cs="Times New Roman"/>
                      <w:i/>
                      <w:sz w:val="24"/>
                      <w:szCs w:val="24"/>
                      <w:lang w:eastAsia="en-US"/>
                    </w:rPr>
                  </m:ctrlPr>
                </m:dPr>
                <m:e>
                  <m:sSub>
                    <m:sSubPr>
                      <m:ctrlPr>
                        <w:rPr>
                          <w:rFonts w:ascii="Cambria Math" w:eastAsia="Calibri" w:hAnsi="Cambria Math" w:cs="Times New Roman"/>
                          <w:i/>
                          <w:sz w:val="24"/>
                          <w:szCs w:val="24"/>
                          <w:lang w:eastAsia="en-US"/>
                        </w:rPr>
                      </m:ctrlPr>
                    </m:sSubPr>
                    <m:e>
                      <m:r>
                        <w:rPr>
                          <w:rFonts w:ascii="Cambria Math" w:hAnsi="Cambria Math" w:cs="Times New Roman"/>
                          <w:sz w:val="24"/>
                          <w:szCs w:val="24"/>
                          <w:lang w:val="en-US"/>
                        </w:rPr>
                        <m:t>YTM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Calibri" w:hAnsi="Cambria Math" w:cs="Times New Roman"/>
                          <w:i/>
                          <w:sz w:val="24"/>
                          <w:szCs w:val="24"/>
                          <w:lang w:eastAsia="en-US"/>
                        </w:rPr>
                      </m:ctrlPr>
                    </m:sSubPr>
                    <m:e>
                      <m:r>
                        <w:rPr>
                          <w:rFonts w:ascii="Cambria Math" w:hAnsi="Cambria Math" w:cs="Times New Roman"/>
                          <w:sz w:val="24"/>
                          <w:szCs w:val="24"/>
                          <w:lang w:val="en-US"/>
                        </w:rPr>
                        <m:t>КБД</m:t>
                      </m:r>
                    </m:e>
                    <m:sub>
                      <m:r>
                        <w:rPr>
                          <w:rFonts w:ascii="Cambria Math" w:hAnsi="Cambria Math" w:cs="Times New Roman"/>
                          <w:sz w:val="24"/>
                          <w:szCs w:val="24"/>
                        </w:rPr>
                        <m:t>i</m:t>
                      </m:r>
                    </m:sub>
                  </m:sSub>
                </m:e>
              </m:d>
              <m:r>
                <w:rPr>
                  <w:rFonts w:ascii="Cambria Math" w:hAnsi="Cambria Math" w:cs="Times New Roman"/>
                  <w:sz w:val="24"/>
                  <w:szCs w:val="24"/>
                </w:rPr>
                <m:t>,4</m:t>
              </m:r>
            </m:e>
          </m:d>
          <m:r>
            <w:rPr>
              <w:rFonts w:ascii="Cambria Math" w:hAnsi="Cambria Math" w:cs="Times New Roman"/>
              <w:sz w:val="24"/>
              <w:szCs w:val="24"/>
              <w:lang w:val="en-US"/>
            </w:rPr>
            <m:t>×</m:t>
          </m:r>
          <m:r>
            <w:rPr>
              <w:rFonts w:ascii="Cambria Math" w:hAnsi="Cambria Math" w:cs="Times New Roman"/>
              <w:sz w:val="24"/>
              <w:szCs w:val="24"/>
            </w:rPr>
            <m:t xml:space="preserve">100,                                   </m:t>
          </m:r>
        </m:oMath>
      </m:oMathPara>
    </w:p>
    <w:p w:rsidR="0084093D" w:rsidRPr="005B70D6" w:rsidRDefault="00F523C3" w:rsidP="005B70D6">
      <w:pPr>
        <w:spacing w:line="360" w:lineRule="auto"/>
        <w:jc w:val="both"/>
        <w:rPr>
          <w:rFonts w:ascii="Times New Roman" w:hAnsi="Times New Roman" w:cs="Times New Roman"/>
          <w:sz w:val="24"/>
          <w:szCs w:val="24"/>
        </w:rPr>
      </w:pPr>
      <w:r>
        <w:rPr>
          <w:rFonts w:ascii="Times New Roman" w:hAnsi="Times New Roman" w:cs="Times New Roman"/>
          <w:sz w:val="24"/>
          <w:szCs w:val="24"/>
        </w:rPr>
        <w:t>г</w:t>
      </w:r>
      <w:r w:rsidR="0084093D" w:rsidRPr="005B70D6">
        <w:rPr>
          <w:rFonts w:ascii="Times New Roman" w:hAnsi="Times New Roman" w:cs="Times New Roman"/>
          <w:sz w:val="24"/>
          <w:szCs w:val="24"/>
        </w:rPr>
        <w:t>де:</w:t>
      </w:r>
      <w:r w:rsidR="0084093D" w:rsidRPr="005B70D6">
        <w:rPr>
          <w:rFonts w:ascii="Times New Roman" w:hAnsi="Times New Roman" w:cs="Times New Roman"/>
          <w:sz w:val="24"/>
          <w:szCs w:val="24"/>
        </w:rPr>
        <w:tab/>
      </w:r>
      <w:r w:rsidR="0084093D" w:rsidRPr="005B70D6">
        <w:rPr>
          <w:rFonts w:ascii="Times New Roman" w:hAnsi="Times New Roman" w:cs="Times New Roman"/>
          <w:sz w:val="24"/>
          <w:szCs w:val="24"/>
        </w:rPr>
        <w:tab/>
      </w:r>
      <w:r w:rsidR="0084093D" w:rsidRPr="005B70D6">
        <w:rPr>
          <w:rFonts w:ascii="Times New Roman" w:hAnsi="Times New Roman" w:cs="Times New Roman"/>
          <w:sz w:val="24"/>
          <w:szCs w:val="24"/>
        </w:rPr>
        <w:tab/>
      </w:r>
      <w:r w:rsidR="0084093D" w:rsidRPr="005B70D6">
        <w:rPr>
          <w:rFonts w:ascii="Times New Roman" w:hAnsi="Times New Roman" w:cs="Times New Roman"/>
          <w:sz w:val="24"/>
          <w:szCs w:val="24"/>
        </w:rPr>
        <w:tab/>
      </w:r>
    </w:p>
    <w:p w:rsidR="0084093D" w:rsidRPr="005B70D6" w:rsidRDefault="00803BED" w:rsidP="005B70D6">
      <w:pPr>
        <w:spacing w:line="360" w:lineRule="auto"/>
        <w:ind w:left="1418" w:hanging="851"/>
        <w:jc w:val="both"/>
        <w:rPr>
          <w:rFonts w:ascii="Times New Roman" w:hAnsi="Times New Roman" w:cs="Times New Roman"/>
          <w:sz w:val="24"/>
          <w:szCs w:val="24"/>
        </w:rPr>
      </w:pPr>
      <m:oMath>
        <m:sSubSup>
          <m:sSubSupPr>
            <m:ctrlPr>
              <w:rPr>
                <w:rFonts w:ascii="Cambria Math" w:eastAsia="Calibri" w:hAnsi="Cambria Math" w:cs="Times New Roman"/>
                <w:i/>
                <w:sz w:val="24"/>
                <w:szCs w:val="24"/>
                <w:lang w:eastAsia="en-US"/>
              </w:rPr>
            </m:ctrlPr>
          </m:sSubSupPr>
          <m:e>
            <m:r>
              <w:rPr>
                <w:rFonts w:ascii="Cambria Math" w:hAnsi="Cambria Math" w:cs="Times New Roman"/>
                <w:sz w:val="24"/>
                <w:szCs w:val="24"/>
                <w:lang w:val="en-US"/>
              </w:rPr>
              <m:t>S</m:t>
            </m:r>
          </m:e>
          <m:sub>
            <m:r>
              <w:rPr>
                <w:rFonts w:ascii="Cambria Math" w:hAnsi="Cambria Math" w:cs="Times New Roman"/>
                <w:sz w:val="24"/>
                <w:szCs w:val="24"/>
              </w:rPr>
              <m:t>РГ</m:t>
            </m:r>
            <m:r>
              <w:rPr>
                <w:rFonts w:ascii="Cambria Math" w:hAnsi="Cambria Math" w:cs="Times New Roman"/>
                <w:sz w:val="24"/>
                <w:szCs w:val="24"/>
                <w:lang w:val="en-US"/>
              </w:rPr>
              <m:t>IV</m:t>
            </m:r>
          </m:sub>
          <m:sup>
            <m:r>
              <w:rPr>
                <w:rFonts w:ascii="Cambria Math" w:hAnsi="Cambria Math" w:cs="Times New Roman"/>
                <w:sz w:val="24"/>
                <w:szCs w:val="24"/>
              </w:rPr>
              <m:t>m</m:t>
            </m:r>
          </m:sup>
        </m:sSubSup>
      </m:oMath>
      <w:r w:rsidR="005B70D6" w:rsidRPr="005B70D6">
        <w:rPr>
          <w:rFonts w:ascii="Times New Roman" w:hAnsi="Times New Roman" w:cs="Times New Roman"/>
          <w:sz w:val="24"/>
          <w:szCs w:val="24"/>
        </w:rPr>
        <w:t xml:space="preserve"> </w:t>
      </w:r>
      <w:r w:rsidR="00F523C3" w:rsidRPr="005B70D6">
        <w:rPr>
          <w:rFonts w:ascii="Times New Roman" w:hAnsi="Times New Roman" w:cs="Times New Roman"/>
          <w:sz w:val="24"/>
          <w:szCs w:val="24"/>
        </w:rPr>
        <w:t>–</w:t>
      </w:r>
      <w:r w:rsidR="0084093D" w:rsidRPr="005B70D6">
        <w:rPr>
          <w:rFonts w:ascii="Times New Roman" w:hAnsi="Times New Roman" w:cs="Times New Roman"/>
          <w:sz w:val="24"/>
          <w:szCs w:val="24"/>
        </w:rPr>
        <w:t xml:space="preserve"> медианное значение кредитного спреда, рассчитанные в базисных</w:t>
      </w:r>
      <w:r w:rsidR="005B70D6" w:rsidRPr="005B70D6">
        <w:rPr>
          <w:rFonts w:ascii="Times New Roman" w:hAnsi="Times New Roman" w:cs="Times New Roman"/>
          <w:sz w:val="24"/>
          <w:szCs w:val="24"/>
        </w:rPr>
        <w:t xml:space="preserve"> </w:t>
      </w:r>
      <w:r w:rsidR="0084093D" w:rsidRPr="005B70D6">
        <w:rPr>
          <w:rFonts w:ascii="Times New Roman" w:hAnsi="Times New Roman" w:cs="Times New Roman"/>
          <w:sz w:val="24"/>
          <w:szCs w:val="24"/>
        </w:rPr>
        <w:t>пунктах;</w:t>
      </w:r>
    </w:p>
    <w:p w:rsidR="0084093D" w:rsidRPr="005B70D6" w:rsidRDefault="00803BED" w:rsidP="005B70D6">
      <w:pPr>
        <w:spacing w:line="360" w:lineRule="auto"/>
        <w:ind w:left="1276" w:hanging="709"/>
        <w:jc w:val="both"/>
        <w:rPr>
          <w:rFonts w:ascii="Times New Roman" w:hAnsi="Times New Roman" w:cs="Times New Roman"/>
          <w:sz w:val="24"/>
          <w:szCs w:val="24"/>
        </w:rPr>
      </w:pPr>
      <m:oMath>
        <m:sSub>
          <m:sSubPr>
            <m:ctrlPr>
              <w:rPr>
                <w:rFonts w:ascii="Cambria Math" w:eastAsia="Calibri" w:hAnsi="Cambria Math" w:cs="Times New Roman"/>
                <w:i/>
                <w:sz w:val="24"/>
                <w:szCs w:val="24"/>
                <w:lang w:eastAsia="en-US"/>
              </w:rPr>
            </m:ctrlPr>
          </m:sSubPr>
          <m:e>
            <m:r>
              <w:rPr>
                <w:rFonts w:ascii="Cambria Math" w:hAnsi="Cambria Math" w:cs="Times New Roman"/>
                <w:sz w:val="24"/>
                <w:szCs w:val="24"/>
                <w:lang w:val="en-US"/>
              </w:rPr>
              <m:t>YTM</m:t>
            </m:r>
          </m:e>
          <m:sub>
            <m:r>
              <w:rPr>
                <w:rFonts w:ascii="Cambria Math" w:hAnsi="Cambria Math" w:cs="Times New Roman"/>
                <w:sz w:val="24"/>
                <w:szCs w:val="24"/>
              </w:rPr>
              <m:t>i</m:t>
            </m:r>
          </m:sub>
        </m:sSub>
      </m:oMath>
      <w:r w:rsidR="005B70D6" w:rsidRPr="005B70D6">
        <w:rPr>
          <w:rFonts w:ascii="Times New Roman" w:hAnsi="Times New Roman" w:cs="Times New Roman"/>
          <w:sz w:val="24"/>
          <w:szCs w:val="24"/>
        </w:rPr>
        <w:t xml:space="preserve"> </w:t>
      </w:r>
      <w:r w:rsidR="00F523C3" w:rsidRPr="005B70D6">
        <w:rPr>
          <w:rFonts w:ascii="Times New Roman" w:hAnsi="Times New Roman" w:cs="Times New Roman"/>
          <w:sz w:val="24"/>
          <w:szCs w:val="24"/>
        </w:rPr>
        <w:t>–</w:t>
      </w:r>
      <w:r w:rsidR="005B70D6" w:rsidRPr="005B70D6">
        <w:rPr>
          <w:rFonts w:ascii="Times New Roman" w:hAnsi="Times New Roman" w:cs="Times New Roman"/>
          <w:sz w:val="24"/>
          <w:szCs w:val="24"/>
        </w:rPr>
        <w:t xml:space="preserve"> </w:t>
      </w:r>
      <w:r w:rsidR="0084093D" w:rsidRPr="005B70D6">
        <w:rPr>
          <w:rFonts w:ascii="Times New Roman" w:hAnsi="Times New Roman" w:cs="Times New Roman"/>
          <w:sz w:val="24"/>
          <w:szCs w:val="24"/>
        </w:rPr>
        <w:t xml:space="preserve">эффективная доходность к погашению (оферте) по средневзвешенной цене </w:t>
      </w:r>
      <w:proofErr w:type="spellStart"/>
      <w:r w:rsidR="0084093D" w:rsidRPr="005B70D6">
        <w:rPr>
          <w:rFonts w:ascii="Times New Roman" w:hAnsi="Times New Roman" w:cs="Times New Roman"/>
          <w:i/>
          <w:sz w:val="24"/>
          <w:szCs w:val="24"/>
          <w:lang w:val="en-US"/>
        </w:rPr>
        <w:t>i</w:t>
      </w:r>
      <w:proofErr w:type="spellEnd"/>
      <w:r w:rsidR="0084093D" w:rsidRPr="005B70D6">
        <w:rPr>
          <w:rFonts w:ascii="Times New Roman" w:hAnsi="Times New Roman" w:cs="Times New Roman"/>
          <w:sz w:val="24"/>
          <w:szCs w:val="24"/>
        </w:rPr>
        <w:t>-го выпуска долговой ценной бумаги, раскрытая Московской биржей;</w:t>
      </w:r>
    </w:p>
    <w:p w:rsidR="0084093D" w:rsidRPr="005B70D6" w:rsidRDefault="00803BED" w:rsidP="005B70D6">
      <w:pPr>
        <w:spacing w:line="360" w:lineRule="auto"/>
        <w:ind w:left="1134" w:hanging="567"/>
        <w:jc w:val="both"/>
        <w:rPr>
          <w:rFonts w:ascii="Times New Roman" w:hAnsi="Times New Roman" w:cs="Times New Roman"/>
          <w:sz w:val="24"/>
          <w:szCs w:val="24"/>
        </w:rPr>
      </w:pPr>
      <m:oMath>
        <m:sSub>
          <m:sSubPr>
            <m:ctrlPr>
              <w:rPr>
                <w:rFonts w:ascii="Cambria Math" w:eastAsia="Calibri" w:hAnsi="Cambria Math" w:cs="Times New Roman"/>
                <w:i/>
                <w:sz w:val="24"/>
                <w:szCs w:val="24"/>
                <w:lang w:eastAsia="en-US"/>
              </w:rPr>
            </m:ctrlPr>
          </m:sSubPr>
          <m:e>
            <m:r>
              <w:rPr>
                <w:rFonts w:ascii="Cambria Math" w:hAnsi="Cambria Math" w:cs="Times New Roman"/>
                <w:sz w:val="24"/>
                <w:szCs w:val="24"/>
              </w:rPr>
              <m:t>КБД</m:t>
            </m:r>
          </m:e>
          <m:sub>
            <m:r>
              <w:rPr>
                <w:rFonts w:ascii="Cambria Math" w:hAnsi="Cambria Math" w:cs="Times New Roman"/>
                <w:sz w:val="24"/>
                <w:szCs w:val="24"/>
              </w:rPr>
              <m:t>i</m:t>
            </m:r>
          </m:sub>
        </m:sSub>
      </m:oMath>
      <w:r w:rsidR="005B70D6" w:rsidRPr="005B70D6">
        <w:rPr>
          <w:rFonts w:ascii="Times New Roman" w:hAnsi="Times New Roman" w:cs="Times New Roman"/>
          <w:sz w:val="24"/>
          <w:szCs w:val="24"/>
        </w:rPr>
        <w:t xml:space="preserve"> </w:t>
      </w:r>
      <w:r w:rsidR="00F523C3" w:rsidRPr="005B70D6">
        <w:rPr>
          <w:rFonts w:ascii="Times New Roman" w:hAnsi="Times New Roman" w:cs="Times New Roman"/>
          <w:sz w:val="24"/>
          <w:szCs w:val="24"/>
        </w:rPr>
        <w:t>–</w:t>
      </w:r>
      <w:r w:rsidR="0084093D" w:rsidRPr="005B70D6">
        <w:rPr>
          <w:rFonts w:ascii="Times New Roman" w:hAnsi="Times New Roman" w:cs="Times New Roman"/>
          <w:sz w:val="24"/>
          <w:szCs w:val="24"/>
        </w:rPr>
        <w:t xml:space="preserve"> значение Ставки КБД в точке, соответствующей средневзвешенному сроку до погашения (оферты) </w:t>
      </w:r>
      <w:proofErr w:type="spellStart"/>
      <w:r w:rsidR="0084093D" w:rsidRPr="005B70D6">
        <w:rPr>
          <w:rFonts w:ascii="Times New Roman" w:hAnsi="Times New Roman" w:cs="Times New Roman"/>
          <w:i/>
          <w:sz w:val="24"/>
          <w:szCs w:val="24"/>
          <w:lang w:val="en-US"/>
        </w:rPr>
        <w:t>i</w:t>
      </w:r>
      <w:proofErr w:type="spellEnd"/>
      <w:r w:rsidR="0084093D" w:rsidRPr="005B70D6">
        <w:rPr>
          <w:rFonts w:ascii="Times New Roman" w:hAnsi="Times New Roman" w:cs="Times New Roman"/>
          <w:sz w:val="24"/>
          <w:szCs w:val="24"/>
        </w:rPr>
        <w:t>-го выпуска долговой ценной бумаги;</w:t>
      </w:r>
    </w:p>
    <w:p w:rsidR="0084093D" w:rsidRDefault="0084093D" w:rsidP="005B70D6">
      <w:pPr>
        <w:spacing w:line="360" w:lineRule="auto"/>
        <w:ind w:left="1134" w:hanging="567"/>
        <w:jc w:val="both"/>
        <w:rPr>
          <w:rFonts w:ascii="Times New Roman" w:hAnsi="Times New Roman" w:cs="Times New Roman"/>
          <w:sz w:val="24"/>
          <w:szCs w:val="24"/>
        </w:rPr>
      </w:pPr>
      <m:oMath>
        <m:r>
          <w:rPr>
            <w:rFonts w:ascii="Cambria Math" w:hAnsi="Cambria Math" w:cs="Times New Roman"/>
            <w:sz w:val="24"/>
            <w:szCs w:val="24"/>
            <w:lang w:val="en-US"/>
          </w:rPr>
          <m:t>i</m:t>
        </m:r>
      </m:oMath>
      <w:r w:rsidR="005B70D6" w:rsidRPr="005B70D6">
        <w:rPr>
          <w:rFonts w:ascii="Times New Roman" w:hAnsi="Times New Roman" w:cs="Times New Roman"/>
          <w:sz w:val="24"/>
          <w:szCs w:val="24"/>
        </w:rPr>
        <w:t xml:space="preserve"> </w:t>
      </w:r>
      <w:r w:rsidR="00F523C3" w:rsidRPr="005B70D6">
        <w:rPr>
          <w:rFonts w:ascii="Times New Roman" w:hAnsi="Times New Roman" w:cs="Times New Roman"/>
          <w:sz w:val="24"/>
          <w:szCs w:val="24"/>
        </w:rPr>
        <w:t>–</w:t>
      </w:r>
      <w:r w:rsidRPr="005B70D6">
        <w:rPr>
          <w:rFonts w:ascii="Times New Roman" w:hAnsi="Times New Roman" w:cs="Times New Roman"/>
          <w:sz w:val="24"/>
          <w:szCs w:val="24"/>
        </w:rPr>
        <w:t xml:space="preserve"> идентификатор выпуска долговой ценной бумаги эмитента, отличного от оцениваемого.</w:t>
      </w:r>
    </w:p>
    <w:p w:rsidR="0084093D" w:rsidRPr="005B70D6" w:rsidRDefault="0084093D" w:rsidP="005B70D6">
      <w:pPr>
        <w:numPr>
          <w:ilvl w:val="0"/>
          <w:numId w:val="27"/>
        </w:numPr>
        <w:tabs>
          <w:tab w:val="left" w:pos="1134"/>
        </w:tabs>
        <w:spacing w:after="0" w:line="360" w:lineRule="auto"/>
        <w:ind w:left="1134" w:hanging="567"/>
        <w:jc w:val="both"/>
        <w:rPr>
          <w:rFonts w:ascii="Times New Roman" w:hAnsi="Times New Roman" w:cs="Times New Roman"/>
          <w:sz w:val="24"/>
          <w:szCs w:val="24"/>
        </w:rPr>
      </w:pPr>
      <w:r w:rsidRPr="005B70D6">
        <w:rPr>
          <w:rFonts w:ascii="Times New Roman" w:hAnsi="Times New Roman" w:cs="Times New Roman"/>
          <w:sz w:val="24"/>
          <w:szCs w:val="24"/>
        </w:rPr>
        <w:t>Если выпуску долгово</w:t>
      </w:r>
      <w:r w:rsidR="001D0435">
        <w:rPr>
          <w:rFonts w:ascii="Times New Roman" w:hAnsi="Times New Roman" w:cs="Times New Roman"/>
          <w:sz w:val="24"/>
          <w:szCs w:val="24"/>
        </w:rPr>
        <w:t>й ценной бумаги или эмитенту</w:t>
      </w:r>
      <w:r w:rsidRPr="005B70D6">
        <w:rPr>
          <w:rFonts w:ascii="Times New Roman" w:hAnsi="Times New Roman" w:cs="Times New Roman"/>
          <w:sz w:val="24"/>
          <w:szCs w:val="24"/>
        </w:rPr>
        <w:t xml:space="preserve">/поручителю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w:t>
      </w:r>
      <w:r w:rsidRPr="005B70D6">
        <w:rPr>
          <w:rFonts w:ascii="Times New Roman" w:hAnsi="Times New Roman" w:cs="Times New Roman"/>
          <w:sz w:val="24"/>
          <w:szCs w:val="24"/>
        </w:rPr>
        <w:lastRenderedPageBreak/>
        <w:t>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rsidR="0084093D" w:rsidRPr="005B70D6" w:rsidRDefault="0084093D" w:rsidP="005B70D6">
      <w:pPr>
        <w:tabs>
          <w:tab w:val="left" w:pos="1134"/>
        </w:tabs>
        <w:spacing w:line="360" w:lineRule="auto"/>
        <w:ind w:left="1134"/>
        <w:jc w:val="both"/>
        <w:rPr>
          <w:rFonts w:ascii="Times New Roman" w:hAnsi="Times New Roman" w:cs="Times New Roman"/>
          <w:sz w:val="24"/>
          <w:szCs w:val="24"/>
        </w:rPr>
      </w:pPr>
      <w:r w:rsidRPr="005B70D6">
        <w:rPr>
          <w:rFonts w:ascii="Times New Roman" w:hAnsi="Times New Roman" w:cs="Times New Roman"/>
          <w:sz w:val="24"/>
          <w:szCs w:val="24"/>
        </w:rPr>
        <w:t>Близким кредитным рейтингом признается кредитный рейтинг, который отклоняется от кредитного рейти</w:t>
      </w:r>
      <w:r w:rsidR="001D0435">
        <w:rPr>
          <w:rFonts w:ascii="Times New Roman" w:hAnsi="Times New Roman" w:cs="Times New Roman"/>
          <w:sz w:val="24"/>
          <w:szCs w:val="24"/>
        </w:rPr>
        <w:t>нга эмитента/выпуска/поручителя</w:t>
      </w:r>
      <w:r w:rsidRPr="005B70D6">
        <w:rPr>
          <w:rFonts w:ascii="Times New Roman" w:hAnsi="Times New Roman" w:cs="Times New Roman"/>
          <w:sz w:val="24"/>
          <w:szCs w:val="24"/>
        </w:rPr>
        <w:t xml:space="preserve"> по выпуску на +/- одну кредитную ступень.</w:t>
      </w:r>
    </w:p>
    <w:p w:rsidR="0084093D" w:rsidRPr="005B70D6" w:rsidRDefault="0084093D" w:rsidP="005B70D6">
      <w:pPr>
        <w:tabs>
          <w:tab w:val="left" w:pos="1134"/>
        </w:tabs>
        <w:spacing w:line="360" w:lineRule="auto"/>
        <w:ind w:left="1134"/>
        <w:jc w:val="both"/>
        <w:rPr>
          <w:rFonts w:ascii="Times New Roman" w:hAnsi="Times New Roman" w:cs="Times New Roman"/>
          <w:sz w:val="24"/>
          <w:szCs w:val="24"/>
        </w:rPr>
      </w:pPr>
    </w:p>
    <w:p w:rsidR="0084093D" w:rsidRPr="005B70D6" w:rsidRDefault="00803BED" w:rsidP="005B70D6">
      <w:pPr>
        <w:tabs>
          <w:tab w:val="left" w:pos="567"/>
        </w:tabs>
        <w:spacing w:line="360" w:lineRule="auto"/>
        <w:jc w:val="both"/>
        <w:rPr>
          <w:rFonts w:ascii="Times New Roman" w:hAnsi="Times New Roman" w:cs="Times New Roman"/>
          <w:i/>
          <w:sz w:val="24"/>
          <w:szCs w:val="24"/>
        </w:rPr>
      </w:pPr>
      <m:oMathPara>
        <m:oMath>
          <m:sSubSup>
            <m:sSubSupPr>
              <m:ctrlPr>
                <w:rPr>
                  <w:rFonts w:ascii="Cambria Math" w:eastAsia="Calibri" w:hAnsi="Cambria Math" w:cs="Times New Roman"/>
                  <w:i/>
                  <w:sz w:val="24"/>
                  <w:szCs w:val="24"/>
                  <w:lang w:eastAsia="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РГIV</m:t>
              </m:r>
            </m:sub>
            <m:sup>
              <m:r>
                <w:rPr>
                  <w:rFonts w:ascii="Cambria Math" w:hAnsi="Cambria Math" w:cs="Times New Roman"/>
                  <w:sz w:val="24"/>
                  <w:szCs w:val="24"/>
                </w:rPr>
                <m:t>m</m:t>
              </m:r>
            </m:sup>
          </m:sSubSup>
          <m:r>
            <w:rPr>
              <w:rFonts w:ascii="Cambria Math" w:hAnsi="Cambria Math" w:cs="Times New Roman"/>
              <w:sz w:val="24"/>
              <w:szCs w:val="24"/>
            </w:rPr>
            <m:t>=</m:t>
          </m:r>
          <m:r>
            <w:rPr>
              <w:rFonts w:ascii="Cambria Math" w:hAnsi="Cambria Math" w:cs="Times New Roman"/>
              <w:sz w:val="24"/>
              <w:szCs w:val="24"/>
              <w:lang w:val="en-US"/>
            </w:rPr>
            <m:t>ОКРУГЛ</m:t>
          </m:r>
          <m:d>
            <m:dPr>
              <m:ctrlPr>
                <w:rPr>
                  <w:rFonts w:ascii="Cambria Math" w:eastAsia="Calibri" w:hAnsi="Cambria Math" w:cs="Times New Roman"/>
                  <w:i/>
                  <w:sz w:val="24"/>
                  <w:szCs w:val="24"/>
                  <w:lang w:eastAsia="en-US"/>
                </w:rPr>
              </m:ctrlPr>
            </m:dPr>
            <m:e>
              <m:r>
                <w:rPr>
                  <w:rFonts w:ascii="Cambria Math" w:hAnsi="Cambria Math" w:cs="Times New Roman"/>
                  <w:sz w:val="24"/>
                  <w:szCs w:val="24"/>
                  <w:lang w:val="en-US"/>
                </w:rPr>
                <m:t>СРЗНАЧ</m:t>
              </m:r>
              <m:d>
                <m:dPr>
                  <m:ctrlPr>
                    <w:rPr>
                      <w:rFonts w:ascii="Cambria Math" w:eastAsia="Calibri" w:hAnsi="Cambria Math" w:cs="Times New Roman"/>
                      <w:i/>
                      <w:sz w:val="24"/>
                      <w:szCs w:val="24"/>
                      <w:lang w:eastAsia="en-US"/>
                    </w:rPr>
                  </m:ctrlPr>
                </m:dPr>
                <m:e>
                  <m:sSub>
                    <m:sSubPr>
                      <m:ctrlPr>
                        <w:rPr>
                          <w:rFonts w:ascii="Cambria Math" w:eastAsia="Calibri" w:hAnsi="Cambria Math" w:cs="Times New Roman"/>
                          <w:i/>
                          <w:sz w:val="24"/>
                          <w:szCs w:val="24"/>
                          <w:lang w:eastAsia="en-US"/>
                        </w:rPr>
                      </m:ctrlPr>
                    </m:sSubPr>
                    <m:e>
                      <m:r>
                        <w:rPr>
                          <w:rFonts w:ascii="Cambria Math" w:hAnsi="Cambria Math" w:cs="Times New Roman"/>
                          <w:sz w:val="24"/>
                          <w:szCs w:val="24"/>
                          <w:lang w:val="en-US"/>
                        </w:rPr>
                        <m:t>YTM</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Calibri" w:hAnsi="Cambria Math" w:cs="Times New Roman"/>
                          <w:i/>
                          <w:sz w:val="24"/>
                          <w:szCs w:val="24"/>
                          <w:lang w:eastAsia="en-US"/>
                        </w:rPr>
                      </m:ctrlPr>
                    </m:sSubPr>
                    <m:e>
                      <m:r>
                        <w:rPr>
                          <w:rFonts w:ascii="Cambria Math" w:hAnsi="Cambria Math" w:cs="Times New Roman"/>
                          <w:sz w:val="24"/>
                          <w:szCs w:val="24"/>
                          <w:lang w:val="en-US"/>
                        </w:rPr>
                        <m:t>КБД</m:t>
                      </m:r>
                    </m:e>
                    <m:sub>
                      <m:r>
                        <w:rPr>
                          <w:rFonts w:ascii="Cambria Math" w:hAnsi="Cambria Math" w:cs="Times New Roman"/>
                          <w:sz w:val="24"/>
                          <w:szCs w:val="24"/>
                        </w:rPr>
                        <m:t>j</m:t>
                      </m:r>
                    </m:sub>
                  </m:sSub>
                </m:e>
              </m:d>
              <m:r>
                <w:rPr>
                  <w:rFonts w:ascii="Cambria Math" w:hAnsi="Cambria Math" w:cs="Times New Roman"/>
                  <w:sz w:val="24"/>
                  <w:szCs w:val="24"/>
                </w:rPr>
                <m:t>,4</m:t>
              </m:r>
            </m:e>
          </m:d>
          <m:r>
            <w:rPr>
              <w:rFonts w:ascii="Cambria Math" w:hAnsi="Cambria Math" w:cs="Times New Roman"/>
              <w:sz w:val="24"/>
              <w:szCs w:val="24"/>
              <w:lang w:val="en-US"/>
            </w:rPr>
            <m:t>×</m:t>
          </m:r>
          <m:r>
            <w:rPr>
              <w:rFonts w:ascii="Cambria Math" w:hAnsi="Cambria Math" w:cs="Times New Roman"/>
              <w:sz w:val="24"/>
              <w:szCs w:val="24"/>
            </w:rPr>
            <m:t xml:space="preserve">100,                                    </m:t>
          </m:r>
        </m:oMath>
      </m:oMathPara>
    </w:p>
    <w:p w:rsidR="0084093D" w:rsidRPr="005B70D6" w:rsidRDefault="001D0435" w:rsidP="005B70D6">
      <w:pPr>
        <w:spacing w:line="360" w:lineRule="auto"/>
        <w:jc w:val="both"/>
        <w:rPr>
          <w:rFonts w:ascii="Times New Roman" w:hAnsi="Times New Roman" w:cs="Times New Roman"/>
          <w:sz w:val="24"/>
          <w:szCs w:val="24"/>
        </w:rPr>
      </w:pPr>
      <w:r>
        <w:rPr>
          <w:rFonts w:ascii="Times New Roman" w:hAnsi="Times New Roman" w:cs="Times New Roman"/>
          <w:sz w:val="24"/>
          <w:szCs w:val="24"/>
        </w:rPr>
        <w:t>г</w:t>
      </w:r>
      <w:r w:rsidR="0084093D" w:rsidRPr="005B70D6">
        <w:rPr>
          <w:rFonts w:ascii="Times New Roman" w:hAnsi="Times New Roman" w:cs="Times New Roman"/>
          <w:sz w:val="24"/>
          <w:szCs w:val="24"/>
        </w:rPr>
        <w:t>де:</w:t>
      </w:r>
      <w:r w:rsidR="0084093D" w:rsidRPr="005B70D6">
        <w:rPr>
          <w:rFonts w:ascii="Times New Roman" w:hAnsi="Times New Roman" w:cs="Times New Roman"/>
          <w:sz w:val="24"/>
          <w:szCs w:val="24"/>
        </w:rPr>
        <w:tab/>
      </w:r>
      <w:r w:rsidR="0084093D" w:rsidRPr="005B70D6">
        <w:rPr>
          <w:rFonts w:ascii="Times New Roman" w:hAnsi="Times New Roman" w:cs="Times New Roman"/>
          <w:sz w:val="24"/>
          <w:szCs w:val="24"/>
        </w:rPr>
        <w:tab/>
      </w:r>
      <w:r w:rsidR="0084093D" w:rsidRPr="005B70D6">
        <w:rPr>
          <w:rFonts w:ascii="Times New Roman" w:hAnsi="Times New Roman" w:cs="Times New Roman"/>
          <w:sz w:val="24"/>
          <w:szCs w:val="24"/>
        </w:rPr>
        <w:tab/>
      </w:r>
      <w:r w:rsidR="0084093D" w:rsidRPr="005B70D6">
        <w:rPr>
          <w:rFonts w:ascii="Times New Roman" w:hAnsi="Times New Roman" w:cs="Times New Roman"/>
          <w:sz w:val="24"/>
          <w:szCs w:val="24"/>
        </w:rPr>
        <w:tab/>
      </w:r>
    </w:p>
    <w:p w:rsidR="0084093D" w:rsidRPr="005B70D6" w:rsidRDefault="00803BED" w:rsidP="005B70D6">
      <w:pPr>
        <w:spacing w:line="360" w:lineRule="auto"/>
        <w:ind w:left="1134" w:hanging="567"/>
        <w:jc w:val="both"/>
        <w:rPr>
          <w:rFonts w:ascii="Times New Roman" w:hAnsi="Times New Roman" w:cs="Times New Roman"/>
          <w:sz w:val="24"/>
          <w:szCs w:val="24"/>
        </w:rPr>
      </w:pPr>
      <m:oMath>
        <m:sSubSup>
          <m:sSubSupPr>
            <m:ctrlPr>
              <w:rPr>
                <w:rFonts w:ascii="Cambria Math" w:eastAsia="Calibri" w:hAnsi="Cambria Math" w:cs="Times New Roman"/>
                <w:i/>
                <w:sz w:val="24"/>
                <w:szCs w:val="24"/>
                <w:lang w:eastAsia="en-US"/>
              </w:rPr>
            </m:ctrlPr>
          </m:sSubSupPr>
          <m:e>
            <m:r>
              <w:rPr>
                <w:rFonts w:ascii="Cambria Math" w:hAnsi="Cambria Math" w:cs="Times New Roman"/>
                <w:sz w:val="24"/>
                <w:szCs w:val="24"/>
                <w:lang w:val="en-US"/>
              </w:rPr>
              <m:t>S</m:t>
            </m:r>
          </m:e>
          <m:sub>
            <m:r>
              <w:rPr>
                <w:rFonts w:ascii="Cambria Math" w:hAnsi="Cambria Math" w:cs="Times New Roman"/>
                <w:sz w:val="24"/>
                <w:szCs w:val="24"/>
              </w:rPr>
              <m:t>РГ</m:t>
            </m:r>
            <m:r>
              <w:rPr>
                <w:rFonts w:ascii="Cambria Math" w:hAnsi="Cambria Math" w:cs="Times New Roman"/>
                <w:sz w:val="24"/>
                <w:szCs w:val="24"/>
                <w:lang w:val="en-US"/>
              </w:rPr>
              <m:t>IV</m:t>
            </m:r>
          </m:sub>
          <m:sup>
            <m:r>
              <w:rPr>
                <w:rFonts w:ascii="Cambria Math" w:hAnsi="Cambria Math" w:cs="Times New Roman"/>
                <w:sz w:val="24"/>
                <w:szCs w:val="24"/>
              </w:rPr>
              <m:t>m</m:t>
            </m:r>
          </m:sup>
        </m:sSubSup>
      </m:oMath>
      <w:r w:rsidR="005B70D6" w:rsidRPr="005B70D6">
        <w:rPr>
          <w:rFonts w:ascii="Times New Roman" w:hAnsi="Times New Roman" w:cs="Times New Roman"/>
          <w:sz w:val="24"/>
          <w:szCs w:val="24"/>
        </w:rPr>
        <w:t xml:space="preserve"> </w:t>
      </w:r>
      <w:r w:rsidR="00AA07B7" w:rsidRPr="005B70D6">
        <w:rPr>
          <w:rFonts w:ascii="Times New Roman" w:hAnsi="Times New Roman" w:cs="Times New Roman"/>
          <w:sz w:val="24"/>
          <w:szCs w:val="24"/>
        </w:rPr>
        <w:t>–</w:t>
      </w:r>
      <w:r w:rsidR="0084093D" w:rsidRPr="005B70D6">
        <w:rPr>
          <w:rFonts w:ascii="Times New Roman" w:hAnsi="Times New Roman" w:cs="Times New Roman"/>
          <w:sz w:val="24"/>
          <w:szCs w:val="24"/>
        </w:rPr>
        <w:t xml:space="preserve"> медианное значение кредитного спреда, рассчитанные в базисных пунктах;</w:t>
      </w:r>
    </w:p>
    <w:p w:rsidR="0084093D" w:rsidRPr="005B70D6" w:rsidRDefault="00803BED" w:rsidP="005B70D6">
      <w:pPr>
        <w:spacing w:line="360" w:lineRule="auto"/>
        <w:ind w:left="1134" w:hanging="567"/>
        <w:jc w:val="both"/>
        <w:rPr>
          <w:rFonts w:ascii="Times New Roman" w:hAnsi="Times New Roman" w:cs="Times New Roman"/>
          <w:sz w:val="24"/>
          <w:szCs w:val="24"/>
        </w:rPr>
      </w:pPr>
      <m:oMath>
        <m:sSub>
          <m:sSubPr>
            <m:ctrlPr>
              <w:rPr>
                <w:rFonts w:ascii="Cambria Math" w:eastAsia="Calibri" w:hAnsi="Cambria Math" w:cs="Times New Roman"/>
                <w:i/>
                <w:sz w:val="24"/>
                <w:szCs w:val="24"/>
                <w:lang w:eastAsia="en-US"/>
              </w:rPr>
            </m:ctrlPr>
          </m:sSubPr>
          <m:e>
            <m:r>
              <w:rPr>
                <w:rFonts w:ascii="Cambria Math" w:hAnsi="Cambria Math" w:cs="Times New Roman"/>
                <w:sz w:val="24"/>
                <w:szCs w:val="24"/>
                <w:lang w:val="en-US"/>
              </w:rPr>
              <m:t>YTM</m:t>
            </m:r>
          </m:e>
          <m:sub>
            <m:r>
              <w:rPr>
                <w:rFonts w:ascii="Cambria Math" w:hAnsi="Cambria Math" w:cs="Times New Roman"/>
                <w:sz w:val="24"/>
                <w:szCs w:val="24"/>
              </w:rPr>
              <m:t>j</m:t>
            </m:r>
          </m:sub>
        </m:sSub>
      </m:oMath>
      <w:r w:rsidR="005B70D6" w:rsidRPr="005B70D6">
        <w:rPr>
          <w:rFonts w:ascii="Times New Roman" w:hAnsi="Times New Roman" w:cs="Times New Roman"/>
          <w:sz w:val="24"/>
          <w:szCs w:val="24"/>
        </w:rPr>
        <w:t xml:space="preserve"> </w:t>
      </w:r>
      <w:r w:rsidR="00AA07B7" w:rsidRPr="005B70D6">
        <w:rPr>
          <w:rFonts w:ascii="Times New Roman" w:hAnsi="Times New Roman" w:cs="Times New Roman"/>
          <w:sz w:val="24"/>
          <w:szCs w:val="24"/>
        </w:rPr>
        <w:t>–</w:t>
      </w:r>
      <w:r w:rsidR="0084093D" w:rsidRPr="005B70D6">
        <w:rPr>
          <w:rFonts w:ascii="Times New Roman" w:hAnsi="Times New Roman" w:cs="Times New Roman"/>
          <w:sz w:val="24"/>
          <w:szCs w:val="24"/>
        </w:rPr>
        <w:t xml:space="preserve"> эффективная доходность к погашению (оферте) по средневзвешенной цене </w:t>
      </w:r>
      <w:r w:rsidR="0084093D" w:rsidRPr="005B70D6">
        <w:rPr>
          <w:rFonts w:ascii="Times New Roman" w:hAnsi="Times New Roman" w:cs="Times New Roman"/>
          <w:i/>
          <w:sz w:val="24"/>
          <w:szCs w:val="24"/>
          <w:lang w:val="en-US"/>
        </w:rPr>
        <w:t>j</w:t>
      </w:r>
      <w:r w:rsidR="0084093D" w:rsidRPr="005B70D6">
        <w:rPr>
          <w:rFonts w:ascii="Times New Roman" w:hAnsi="Times New Roman" w:cs="Times New Roman"/>
          <w:sz w:val="24"/>
          <w:szCs w:val="24"/>
        </w:rPr>
        <w:t>-го выпуска долговой ценной бумаги, раскрытая Московской биржей;</w:t>
      </w:r>
    </w:p>
    <w:p w:rsidR="0084093D" w:rsidRPr="005B70D6" w:rsidRDefault="00803BED" w:rsidP="005B70D6">
      <w:pPr>
        <w:spacing w:line="360" w:lineRule="auto"/>
        <w:ind w:left="1134" w:hanging="567"/>
        <w:jc w:val="both"/>
        <w:rPr>
          <w:rFonts w:ascii="Times New Roman" w:hAnsi="Times New Roman" w:cs="Times New Roman"/>
          <w:sz w:val="24"/>
          <w:szCs w:val="24"/>
        </w:rPr>
      </w:pPr>
      <m:oMath>
        <m:sSub>
          <m:sSubPr>
            <m:ctrlPr>
              <w:rPr>
                <w:rFonts w:ascii="Cambria Math" w:eastAsia="Calibri" w:hAnsi="Cambria Math" w:cs="Times New Roman"/>
                <w:i/>
                <w:sz w:val="24"/>
                <w:szCs w:val="24"/>
                <w:lang w:eastAsia="en-US"/>
              </w:rPr>
            </m:ctrlPr>
          </m:sSubPr>
          <m:e>
            <m:r>
              <w:rPr>
                <w:rFonts w:ascii="Cambria Math" w:hAnsi="Cambria Math" w:cs="Times New Roman"/>
                <w:sz w:val="24"/>
                <w:szCs w:val="24"/>
              </w:rPr>
              <m:t>КБД</m:t>
            </m:r>
          </m:e>
          <m:sub>
            <m:r>
              <w:rPr>
                <w:rFonts w:ascii="Cambria Math" w:hAnsi="Cambria Math" w:cs="Times New Roman"/>
                <w:sz w:val="24"/>
                <w:szCs w:val="24"/>
              </w:rPr>
              <m:t>j</m:t>
            </m:r>
          </m:sub>
        </m:sSub>
      </m:oMath>
      <w:r w:rsidR="005B70D6" w:rsidRPr="005B70D6">
        <w:rPr>
          <w:rFonts w:ascii="Times New Roman" w:hAnsi="Times New Roman" w:cs="Times New Roman"/>
          <w:sz w:val="24"/>
          <w:szCs w:val="24"/>
        </w:rPr>
        <w:t xml:space="preserve"> </w:t>
      </w:r>
      <w:r w:rsidR="00AA07B7" w:rsidRPr="005B70D6">
        <w:rPr>
          <w:rFonts w:ascii="Times New Roman" w:hAnsi="Times New Roman" w:cs="Times New Roman"/>
          <w:sz w:val="24"/>
          <w:szCs w:val="24"/>
        </w:rPr>
        <w:t>–</w:t>
      </w:r>
      <w:r w:rsidR="0084093D" w:rsidRPr="005B70D6">
        <w:rPr>
          <w:rFonts w:ascii="Times New Roman" w:hAnsi="Times New Roman" w:cs="Times New Roman"/>
          <w:sz w:val="24"/>
          <w:szCs w:val="24"/>
        </w:rPr>
        <w:t xml:space="preserve"> значение Ставки КБД в точке, соответствующей среднев</w:t>
      </w:r>
      <w:r w:rsidR="00AA07B7">
        <w:rPr>
          <w:rFonts w:ascii="Times New Roman" w:hAnsi="Times New Roman" w:cs="Times New Roman"/>
          <w:sz w:val="24"/>
          <w:szCs w:val="24"/>
        </w:rPr>
        <w:t>звешенному сроку до погашения/</w:t>
      </w:r>
      <w:r w:rsidR="0084093D" w:rsidRPr="005B70D6">
        <w:rPr>
          <w:rFonts w:ascii="Times New Roman" w:hAnsi="Times New Roman" w:cs="Times New Roman"/>
          <w:sz w:val="24"/>
          <w:szCs w:val="24"/>
        </w:rPr>
        <w:t xml:space="preserve">оферты </w:t>
      </w:r>
      <w:r w:rsidR="0084093D" w:rsidRPr="005B70D6">
        <w:rPr>
          <w:rFonts w:ascii="Times New Roman" w:hAnsi="Times New Roman" w:cs="Times New Roman"/>
          <w:i/>
          <w:sz w:val="24"/>
          <w:szCs w:val="24"/>
          <w:lang w:val="en-US"/>
        </w:rPr>
        <w:t>j</w:t>
      </w:r>
      <w:r w:rsidR="0084093D" w:rsidRPr="005B70D6">
        <w:rPr>
          <w:rFonts w:ascii="Times New Roman" w:hAnsi="Times New Roman" w:cs="Times New Roman"/>
          <w:sz w:val="24"/>
          <w:szCs w:val="24"/>
        </w:rPr>
        <w:t>-го выпуска долговой ценной бумаги;</w:t>
      </w:r>
    </w:p>
    <w:p w:rsidR="0084093D" w:rsidRPr="005B70D6" w:rsidRDefault="0084093D" w:rsidP="005B70D6">
      <w:pPr>
        <w:spacing w:line="360" w:lineRule="auto"/>
        <w:ind w:left="1134" w:hanging="567"/>
        <w:jc w:val="both"/>
        <w:rPr>
          <w:rFonts w:ascii="Times New Roman" w:hAnsi="Times New Roman" w:cs="Times New Roman"/>
          <w:sz w:val="24"/>
          <w:szCs w:val="24"/>
        </w:rPr>
      </w:pPr>
      <m:oMath>
        <m:r>
          <w:rPr>
            <w:rFonts w:ascii="Cambria Math" w:hAnsi="Cambria Math" w:cs="Times New Roman"/>
            <w:sz w:val="24"/>
            <w:szCs w:val="24"/>
            <w:lang w:val="en-US"/>
          </w:rPr>
          <m:t>j</m:t>
        </m:r>
      </m:oMath>
      <w:r w:rsidR="00AA07B7">
        <w:rPr>
          <w:rFonts w:ascii="Times New Roman" w:hAnsi="Times New Roman" w:cs="Times New Roman"/>
          <w:sz w:val="24"/>
          <w:szCs w:val="24"/>
        </w:rPr>
        <w:t xml:space="preserve"> </w:t>
      </w:r>
      <w:r w:rsidR="00AA07B7" w:rsidRPr="005B70D6">
        <w:rPr>
          <w:rFonts w:ascii="Times New Roman" w:hAnsi="Times New Roman" w:cs="Times New Roman"/>
          <w:sz w:val="24"/>
          <w:szCs w:val="24"/>
        </w:rPr>
        <w:t>–</w:t>
      </w:r>
      <w:r w:rsidRPr="005B70D6">
        <w:rPr>
          <w:rFonts w:ascii="Times New Roman" w:hAnsi="Times New Roman" w:cs="Times New Roman"/>
          <w:sz w:val="24"/>
          <w:szCs w:val="24"/>
        </w:rPr>
        <w:t xml:space="preserve"> идентификатор выпуска долговой ценной бумаги, отличного от оцениваемого, с таким же или близким кредитным рейтингом.</w:t>
      </w:r>
    </w:p>
    <w:p w:rsidR="0084093D" w:rsidRPr="005B70D6" w:rsidRDefault="0084093D" w:rsidP="005B70D6">
      <w:pPr>
        <w:pStyle w:val="a6"/>
        <w:numPr>
          <w:ilvl w:val="0"/>
          <w:numId w:val="27"/>
        </w:numPr>
        <w:tabs>
          <w:tab w:val="left" w:pos="1134"/>
        </w:tabs>
        <w:spacing w:after="0" w:line="360" w:lineRule="auto"/>
        <w:ind w:left="1134" w:hanging="567"/>
        <w:jc w:val="both"/>
        <w:rPr>
          <w:sz w:val="24"/>
          <w:szCs w:val="24"/>
        </w:rPr>
      </w:pPr>
      <w:r w:rsidRPr="005B70D6">
        <w:rPr>
          <w:sz w:val="24"/>
          <w:szCs w:val="24"/>
        </w:rPr>
        <w:t>При отсутствии рейтинга выпуска д</w:t>
      </w:r>
      <w:r w:rsidR="00AA07B7">
        <w:rPr>
          <w:sz w:val="24"/>
          <w:szCs w:val="24"/>
        </w:rPr>
        <w:t>олговой ценной бумаги, эмитента</w:t>
      </w:r>
      <w:r w:rsidRPr="005B70D6">
        <w:rPr>
          <w:sz w:val="24"/>
          <w:szCs w:val="24"/>
        </w:rPr>
        <w:t>/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rsidR="0084093D" w:rsidRPr="005B70D6" w:rsidRDefault="0084093D" w:rsidP="005B70D6">
      <w:pPr>
        <w:pStyle w:val="a6"/>
        <w:numPr>
          <w:ilvl w:val="1"/>
          <w:numId w:val="27"/>
        </w:numPr>
        <w:tabs>
          <w:tab w:val="left" w:pos="1134"/>
        </w:tabs>
        <w:spacing w:after="0" w:line="360" w:lineRule="auto"/>
        <w:jc w:val="both"/>
        <w:rPr>
          <w:sz w:val="24"/>
          <w:szCs w:val="24"/>
        </w:rPr>
      </w:pPr>
      <w:r w:rsidRPr="005B70D6">
        <w:rPr>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rsidR="0084093D" w:rsidRPr="00687ADC" w:rsidRDefault="00204204" w:rsidP="005B70D6">
      <w:pPr>
        <w:pStyle w:val="a6"/>
        <w:tabs>
          <w:tab w:val="left" w:pos="1134"/>
        </w:tabs>
        <w:spacing w:line="360" w:lineRule="auto"/>
        <w:ind w:left="1440"/>
        <w:jc w:val="both"/>
        <w:rPr>
          <w:sz w:val="24"/>
          <w:szCs w:val="24"/>
        </w:rPr>
      </w:pPr>
      <w:r w:rsidRPr="00204204">
        <w:rPr>
          <w:sz w:val="24"/>
          <w:szCs w:val="24"/>
        </w:rPr>
        <w:t>Аналогичное кредитное качество может определяться на основании присвоенного кредитного рейтинга по мотивированному суждению управляющей компании при условии его согласования специализированным депозитарием.</w:t>
      </w:r>
    </w:p>
    <w:p w:rsidR="00D47FFB" w:rsidRPr="00D47FFB" w:rsidRDefault="00204204" w:rsidP="00D47FFB">
      <w:pPr>
        <w:spacing w:line="360" w:lineRule="auto"/>
        <w:ind w:firstLine="567"/>
        <w:jc w:val="both"/>
        <w:rPr>
          <w:rFonts w:ascii="Times New Roman" w:hAnsi="Times New Roman" w:cs="Times New Roman"/>
          <w:i/>
          <w:sz w:val="24"/>
          <w:szCs w:val="24"/>
        </w:rPr>
      </w:pPr>
      <w:r w:rsidRPr="00204204">
        <w:rPr>
          <w:rFonts w:ascii="Times New Roman" w:eastAsia="Batang" w:hAnsi="Times New Roman" w:cs="Times New Roman"/>
          <w:i/>
          <w:sz w:val="24"/>
          <w:szCs w:val="24"/>
        </w:rPr>
        <w:lastRenderedPageBreak/>
        <w:t>Выбор выпусков ценных бумаг и их количества, необходимого для расчета справедливой стоимости ценной бумаги по настоящей методике, осуществляется управляющей компанией на основании мотивированного суждения.</w:t>
      </w:r>
    </w:p>
    <w:p w:rsidR="0084093D" w:rsidRPr="005B70D6" w:rsidRDefault="0084093D" w:rsidP="005B70D6">
      <w:pPr>
        <w:pStyle w:val="a6"/>
        <w:numPr>
          <w:ilvl w:val="1"/>
          <w:numId w:val="27"/>
        </w:numPr>
        <w:tabs>
          <w:tab w:val="left" w:pos="1134"/>
        </w:tabs>
        <w:spacing w:after="0" w:line="360" w:lineRule="auto"/>
        <w:jc w:val="both"/>
        <w:rPr>
          <w:sz w:val="24"/>
          <w:szCs w:val="24"/>
        </w:rPr>
      </w:pPr>
      <w:r w:rsidRPr="005B70D6">
        <w:rPr>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5B70D6">
        <w:rPr>
          <w:sz w:val="24"/>
          <w:szCs w:val="24"/>
        </w:rPr>
        <w:t>.</w:t>
      </w:r>
    </w:p>
    <w:p w:rsidR="0084093D" w:rsidRPr="005B70D6" w:rsidRDefault="0084093D" w:rsidP="005B70D6">
      <w:pPr>
        <w:pStyle w:val="a6"/>
        <w:tabs>
          <w:tab w:val="left" w:pos="1134"/>
        </w:tabs>
        <w:spacing w:line="360" w:lineRule="auto"/>
        <w:ind w:left="1440"/>
        <w:jc w:val="both"/>
        <w:rPr>
          <w:sz w:val="24"/>
          <w:szCs w:val="24"/>
        </w:rPr>
      </w:pPr>
      <w:r w:rsidRPr="005B70D6">
        <w:rPr>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5B70D6">
        <w:rPr>
          <w:sz w:val="24"/>
          <w:szCs w:val="24"/>
        </w:rPr>
        <w:t xml:space="preserve"> ежегодно определяется как разница между средним значением частоты дефолтов</w:t>
      </w:r>
      <w:r w:rsidRPr="005B70D6">
        <w:rPr>
          <w:rStyle w:val="af2"/>
          <w:sz w:val="24"/>
          <w:szCs w:val="24"/>
        </w:rPr>
        <w:footnoteReference w:id="3"/>
      </w:r>
      <w:r w:rsidRPr="005B70D6">
        <w:rPr>
          <w:sz w:val="24"/>
          <w:szCs w:val="24"/>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rsidR="0084093D" w:rsidRPr="005B70D6" w:rsidRDefault="0084093D" w:rsidP="005B70D6">
      <w:pPr>
        <w:pStyle w:val="a6"/>
        <w:tabs>
          <w:tab w:val="left" w:pos="1134"/>
        </w:tabs>
        <w:spacing w:line="360" w:lineRule="auto"/>
        <w:ind w:left="1440"/>
        <w:jc w:val="both"/>
        <w:rPr>
          <w:sz w:val="24"/>
          <w:szCs w:val="24"/>
        </w:rPr>
      </w:pPr>
      <w:r w:rsidRPr="005B70D6">
        <w:rPr>
          <w:sz w:val="24"/>
          <w:szCs w:val="24"/>
        </w:rPr>
        <w:t>Среднее значение частоты дефолтов выпусков долговых ценных бумаг, отнесенных к соответствующей рейтинговой группе, определяется по формуле:</w:t>
      </w:r>
    </w:p>
    <w:p w:rsidR="0084093D" w:rsidRPr="005B70D6" w:rsidRDefault="0084093D" w:rsidP="005B70D6">
      <w:pPr>
        <w:spacing w:line="360" w:lineRule="auto"/>
        <w:ind w:left="2124" w:firstLine="708"/>
        <w:rPr>
          <w:rFonts w:ascii="Times New Roman" w:hAnsi="Times New Roman" w:cs="Times New Roman"/>
          <w:i/>
          <w:sz w:val="24"/>
          <w:szCs w:val="24"/>
        </w:rPr>
      </w:pPr>
      <m:oMathPara>
        <m:oMathParaPr>
          <m:jc m:val="center"/>
        </m:oMathParaPr>
        <m:oMath>
          <m:r>
            <w:rPr>
              <w:rFonts w:ascii="Cambria Math" w:hAnsi="Cambria Math" w:cs="Times New Roman"/>
              <w:sz w:val="24"/>
              <w:szCs w:val="24"/>
              <w:lang w:val="en-US"/>
            </w:rPr>
            <m:t>FD</m:t>
          </m:r>
          <m:r>
            <w:rPr>
              <w:rFonts w:ascii="Cambria Math" w:hAnsi="Cambria Math" w:cs="Times New Roman"/>
              <w:sz w:val="24"/>
              <w:szCs w:val="24"/>
            </w:rPr>
            <m:t>=</m:t>
          </m:r>
          <m:r>
            <w:rPr>
              <w:rFonts w:ascii="Cambria Math" w:hAnsi="Cambria Math" w:cs="Times New Roman"/>
              <w:sz w:val="24"/>
              <w:szCs w:val="24"/>
              <w:lang w:val="en-US"/>
            </w:rPr>
            <m:t>СРЗНАЧ</m:t>
          </m:r>
          <m:d>
            <m:dPr>
              <m:ctrlPr>
                <w:rPr>
                  <w:rFonts w:ascii="Cambria Math" w:eastAsia="Calibri" w:hAnsi="Cambria Math" w:cs="Times New Roman"/>
                  <w:i/>
                  <w:sz w:val="24"/>
                  <w:szCs w:val="24"/>
                  <w:lang w:eastAsia="en-US"/>
                </w:rPr>
              </m:ctrlPr>
            </m:dPr>
            <m:e>
              <m:nary>
                <m:naryPr>
                  <m:chr m:val="∑"/>
                  <m:limLoc m:val="undOvr"/>
                  <m:ctrlPr>
                    <w:rPr>
                      <w:rFonts w:ascii="Cambria Math" w:eastAsia="Calibri" w:hAnsi="Cambria Math" w:cs="Times New Roman"/>
                      <w:i/>
                      <w:sz w:val="24"/>
                      <w:szCs w:val="24"/>
                      <w:lang w:eastAsia="en-US"/>
                    </w:rPr>
                  </m:ctrlPr>
                </m:naryPr>
                <m:sub>
                  <m:r>
                    <w:rPr>
                      <w:rFonts w:ascii="Cambria Math" w:hAnsi="Cambria Math" w:cs="Times New Roman"/>
                      <w:sz w:val="24"/>
                      <w:szCs w:val="24"/>
                    </w:rPr>
                    <m:t>n</m:t>
                  </m:r>
                </m:sub>
                <m:sup>
                  <m:r>
                    <w:rPr>
                      <w:rFonts w:ascii="Cambria Math" w:hAnsi="Cambria Math" w:cs="Times New Roman"/>
                      <w:sz w:val="24"/>
                      <w:szCs w:val="24"/>
                    </w:rPr>
                    <m:t>N</m:t>
                  </m:r>
                </m:sup>
                <m:e>
                  <m:f>
                    <m:fPr>
                      <m:ctrlPr>
                        <w:rPr>
                          <w:rFonts w:ascii="Cambria Math" w:eastAsia="Calibri" w:hAnsi="Cambria Math" w:cs="Times New Roman"/>
                          <w:i/>
                          <w:sz w:val="24"/>
                          <w:szCs w:val="24"/>
                          <w:lang w:eastAsia="en-US"/>
                        </w:rPr>
                      </m:ctrlPr>
                    </m:fPr>
                    <m:num>
                      <m:sSup>
                        <m:sSupPr>
                          <m:ctrlPr>
                            <w:rPr>
                              <w:rFonts w:ascii="Cambria Math" w:eastAsia="Calibri" w:hAnsi="Cambria Math" w:cs="Times New Roman"/>
                              <w:i/>
                              <w:sz w:val="24"/>
                              <w:szCs w:val="24"/>
                              <w:lang w:eastAsia="en-US"/>
                            </w:rPr>
                          </m:ctrlPr>
                        </m:sSupPr>
                        <m:e>
                          <m:r>
                            <w:rPr>
                              <w:rFonts w:ascii="Cambria Math" w:hAnsi="Cambria Math" w:cs="Times New Roman"/>
                              <w:sz w:val="24"/>
                              <w:szCs w:val="24"/>
                            </w:rPr>
                            <m:t>IS</m:t>
                          </m:r>
                        </m:e>
                        <m:sup>
                          <m:r>
                            <w:rPr>
                              <w:rFonts w:ascii="Cambria Math" w:hAnsi="Cambria Math" w:cs="Times New Roman"/>
                              <w:sz w:val="24"/>
                              <w:szCs w:val="24"/>
                            </w:rPr>
                            <m:t>D</m:t>
                          </m:r>
                        </m:sup>
                      </m:sSup>
                    </m:num>
                    <m:den>
                      <m:r>
                        <w:rPr>
                          <w:rFonts w:ascii="Cambria Math" w:hAnsi="Cambria Math" w:cs="Times New Roman"/>
                          <w:sz w:val="24"/>
                          <w:szCs w:val="24"/>
                        </w:rPr>
                        <m:t>IS</m:t>
                      </m:r>
                    </m:den>
                  </m:f>
                </m:e>
              </m:nary>
            </m:e>
          </m:d>
          <m:r>
            <w:rPr>
              <w:rFonts w:ascii="Cambria Math" w:hAnsi="Cambria Math" w:cs="Times New Roman"/>
              <w:sz w:val="24"/>
              <w:szCs w:val="24"/>
            </w:rPr>
            <m:t xml:space="preserve">,                                                      </m:t>
          </m:r>
        </m:oMath>
      </m:oMathPara>
    </w:p>
    <w:p w:rsidR="0084093D" w:rsidRPr="005B70D6" w:rsidRDefault="0084093D" w:rsidP="005B70D6">
      <w:pPr>
        <w:spacing w:line="360" w:lineRule="auto"/>
        <w:ind w:left="708" w:firstLine="708"/>
        <w:rPr>
          <w:rFonts w:ascii="Times New Roman" w:hAnsi="Times New Roman" w:cs="Times New Roman"/>
          <w:sz w:val="24"/>
          <w:szCs w:val="24"/>
        </w:rPr>
      </w:pPr>
      <w:r w:rsidRPr="005B70D6">
        <w:rPr>
          <w:rFonts w:ascii="Times New Roman" w:hAnsi="Times New Roman" w:cs="Times New Roman"/>
          <w:sz w:val="24"/>
          <w:szCs w:val="24"/>
        </w:rPr>
        <w:t>где:</w:t>
      </w:r>
    </w:p>
    <w:p w:rsidR="0084093D" w:rsidRPr="005B70D6" w:rsidRDefault="00803BED" w:rsidP="005B70D6">
      <w:pPr>
        <w:spacing w:line="360" w:lineRule="auto"/>
        <w:ind w:left="2269" w:hanging="851"/>
        <w:jc w:val="both"/>
        <w:rPr>
          <w:rFonts w:ascii="Times New Roman" w:hAnsi="Times New Roman" w:cs="Times New Roman"/>
          <w:sz w:val="24"/>
          <w:szCs w:val="24"/>
        </w:rPr>
      </w:pPr>
      <m:oMath>
        <m:sSup>
          <m:sSupPr>
            <m:ctrlPr>
              <w:rPr>
                <w:rFonts w:ascii="Cambria Math" w:eastAsia="Calibri" w:hAnsi="Cambria Math" w:cs="Times New Roman"/>
                <w:i/>
                <w:sz w:val="24"/>
                <w:szCs w:val="24"/>
                <w:lang w:eastAsia="en-US"/>
              </w:rPr>
            </m:ctrlPr>
          </m:sSupPr>
          <m:e>
            <m:r>
              <w:rPr>
                <w:rFonts w:ascii="Cambria Math" w:hAnsi="Cambria Math" w:cs="Times New Roman"/>
                <w:sz w:val="24"/>
                <w:szCs w:val="24"/>
              </w:rPr>
              <m:t>IS</m:t>
            </m:r>
          </m:e>
          <m:sup>
            <m:r>
              <w:rPr>
                <w:rFonts w:ascii="Cambria Math" w:hAnsi="Cambria Math" w:cs="Times New Roman"/>
                <w:sz w:val="24"/>
                <w:szCs w:val="24"/>
              </w:rPr>
              <m:t>D</m:t>
            </m:r>
          </m:sup>
        </m:sSup>
      </m:oMath>
      <w:r w:rsidR="0084093D" w:rsidRPr="005B70D6">
        <w:rPr>
          <w:rFonts w:ascii="Times New Roman" w:hAnsi="Times New Roman" w:cs="Times New Roman"/>
          <w:sz w:val="24"/>
          <w:szCs w:val="24"/>
        </w:rPr>
        <w:tab/>
      </w:r>
      <w:r w:rsidR="00AA07B7" w:rsidRPr="005B70D6">
        <w:rPr>
          <w:rFonts w:ascii="Times New Roman" w:hAnsi="Times New Roman" w:cs="Times New Roman"/>
          <w:sz w:val="24"/>
          <w:szCs w:val="24"/>
        </w:rPr>
        <w:t>–</w:t>
      </w:r>
      <w:r w:rsidR="0084093D" w:rsidRPr="005B70D6">
        <w:rPr>
          <w:rFonts w:ascii="Times New Roman" w:hAnsi="Times New Roman" w:cs="Times New Roman"/>
          <w:sz w:val="24"/>
          <w:szCs w:val="24"/>
        </w:rPr>
        <w:t xml:space="preserve">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rsidR="0084093D" w:rsidRPr="005B70D6" w:rsidRDefault="0084093D" w:rsidP="005B70D6">
      <w:pPr>
        <w:spacing w:line="360" w:lineRule="auto"/>
        <w:ind w:left="2269" w:hanging="851"/>
        <w:jc w:val="both"/>
        <w:rPr>
          <w:rFonts w:ascii="Times New Roman" w:hAnsi="Times New Roman" w:cs="Times New Roman"/>
          <w:sz w:val="24"/>
          <w:szCs w:val="24"/>
        </w:rPr>
      </w:pPr>
      <m:oMath>
        <m:r>
          <w:rPr>
            <w:rFonts w:ascii="Cambria Math" w:hAnsi="Cambria Math" w:cs="Times New Roman"/>
            <w:sz w:val="24"/>
            <w:szCs w:val="24"/>
          </w:rPr>
          <m:t>IS</m:t>
        </m:r>
      </m:oMath>
      <w:r w:rsidRPr="005B70D6">
        <w:rPr>
          <w:rFonts w:ascii="Times New Roman" w:hAnsi="Times New Roman" w:cs="Times New Roman"/>
          <w:sz w:val="24"/>
          <w:szCs w:val="24"/>
        </w:rPr>
        <w:tab/>
      </w:r>
      <w:r w:rsidR="00AA07B7" w:rsidRPr="005B70D6">
        <w:rPr>
          <w:rFonts w:ascii="Times New Roman" w:hAnsi="Times New Roman" w:cs="Times New Roman"/>
          <w:sz w:val="24"/>
          <w:szCs w:val="24"/>
        </w:rPr>
        <w:t>–</w:t>
      </w:r>
      <w:r w:rsidRPr="005B70D6">
        <w:rPr>
          <w:rFonts w:ascii="Times New Roman" w:hAnsi="Times New Roman" w:cs="Times New Roman"/>
          <w:sz w:val="24"/>
          <w:szCs w:val="24"/>
        </w:rPr>
        <w:t xml:space="preserve"> количество российских эмитентов выпусков долговых ценных бумаг, отнесенных в соответствии с Таблицей 1 к соответствующей рейтинговой группе;</w:t>
      </w:r>
    </w:p>
    <w:p w:rsidR="0084093D" w:rsidRPr="005B70D6" w:rsidRDefault="0084093D" w:rsidP="005B70D6">
      <w:pPr>
        <w:spacing w:line="360" w:lineRule="auto"/>
        <w:ind w:left="2269" w:hanging="851"/>
        <w:jc w:val="both"/>
        <w:rPr>
          <w:rFonts w:ascii="Times New Roman" w:hAnsi="Times New Roman" w:cs="Times New Roman"/>
          <w:sz w:val="24"/>
          <w:szCs w:val="24"/>
        </w:rPr>
      </w:pPr>
      <w:r w:rsidRPr="005B70D6">
        <w:rPr>
          <w:rFonts w:ascii="Times New Roman" w:hAnsi="Times New Roman" w:cs="Times New Roman"/>
          <w:i/>
          <w:sz w:val="24"/>
          <w:szCs w:val="24"/>
        </w:rPr>
        <w:t>n</w:t>
      </w:r>
      <w:r w:rsidRPr="005B70D6">
        <w:rPr>
          <w:rFonts w:ascii="Times New Roman" w:hAnsi="Times New Roman" w:cs="Times New Roman"/>
          <w:sz w:val="24"/>
          <w:szCs w:val="24"/>
        </w:rPr>
        <w:tab/>
      </w:r>
      <w:r w:rsidR="00AA07B7" w:rsidRPr="005B70D6">
        <w:rPr>
          <w:rFonts w:ascii="Times New Roman" w:hAnsi="Times New Roman" w:cs="Times New Roman"/>
          <w:sz w:val="24"/>
          <w:szCs w:val="24"/>
        </w:rPr>
        <w:t>–</w:t>
      </w:r>
      <w:r w:rsidRPr="005B70D6">
        <w:rPr>
          <w:rFonts w:ascii="Times New Roman" w:hAnsi="Times New Roman" w:cs="Times New Roman"/>
          <w:sz w:val="24"/>
          <w:szCs w:val="24"/>
        </w:rPr>
        <w:t xml:space="preserve"> порядковый номер периода (года) наблюдения, принадлежащий множеству N;</w:t>
      </w:r>
    </w:p>
    <w:p w:rsidR="0084093D" w:rsidRPr="005B70D6" w:rsidRDefault="0084093D" w:rsidP="005B70D6">
      <w:pPr>
        <w:spacing w:line="360" w:lineRule="auto"/>
        <w:ind w:left="2268" w:hanging="850"/>
        <w:jc w:val="both"/>
        <w:rPr>
          <w:rFonts w:ascii="Times New Roman" w:hAnsi="Times New Roman" w:cs="Times New Roman"/>
          <w:sz w:val="24"/>
          <w:szCs w:val="24"/>
        </w:rPr>
      </w:pPr>
      <w:r w:rsidRPr="005B70D6">
        <w:rPr>
          <w:rFonts w:ascii="Times New Roman" w:hAnsi="Times New Roman" w:cs="Times New Roman"/>
          <w:i/>
          <w:sz w:val="24"/>
          <w:szCs w:val="24"/>
        </w:rPr>
        <w:t>N</w:t>
      </w:r>
      <w:r w:rsidRPr="005B70D6">
        <w:rPr>
          <w:rFonts w:ascii="Times New Roman" w:hAnsi="Times New Roman" w:cs="Times New Roman"/>
          <w:sz w:val="24"/>
          <w:szCs w:val="24"/>
        </w:rPr>
        <w:tab/>
      </w:r>
      <w:r w:rsidR="00AA07B7" w:rsidRPr="005B70D6">
        <w:rPr>
          <w:rFonts w:ascii="Times New Roman" w:hAnsi="Times New Roman" w:cs="Times New Roman"/>
          <w:sz w:val="24"/>
          <w:szCs w:val="24"/>
        </w:rPr>
        <w:t>–</w:t>
      </w:r>
      <w:r w:rsidRPr="005B70D6">
        <w:rPr>
          <w:rFonts w:ascii="Times New Roman" w:hAnsi="Times New Roman" w:cs="Times New Roman"/>
          <w:sz w:val="24"/>
          <w:szCs w:val="24"/>
        </w:rPr>
        <w:t xml:space="preserve"> количество периодов наблюдения, лет.</w:t>
      </w:r>
    </w:p>
    <w:p w:rsidR="0084093D" w:rsidRDefault="0084093D" w:rsidP="0084093D">
      <w:pPr>
        <w:ind w:firstLine="708"/>
        <w:rPr>
          <w:rFonts w:ascii="Verdana" w:hAnsi="Verdana"/>
          <w:color w:val="1F497D" w:themeColor="dark2"/>
          <w:sz w:val="20"/>
        </w:rPr>
      </w:pPr>
    </w:p>
    <w:p w:rsidR="00307CDB" w:rsidRDefault="00214574" w:rsidP="00D26190">
      <w:pPr>
        <w:spacing w:after="0" w:line="360" w:lineRule="auto"/>
        <w:jc w:val="center"/>
        <w:rPr>
          <w:rFonts w:ascii="Times New Roman" w:hAnsi="Times New Roman" w:cs="Times New Roman"/>
          <w:b/>
          <w:sz w:val="24"/>
          <w:szCs w:val="24"/>
          <w:u w:val="single"/>
        </w:rPr>
      </w:pPr>
      <w:r w:rsidRPr="00214574">
        <w:rPr>
          <w:rFonts w:ascii="Times New Roman" w:hAnsi="Times New Roman" w:cs="Times New Roman"/>
          <w:b/>
          <w:sz w:val="24"/>
          <w:szCs w:val="24"/>
          <w:u w:val="single"/>
        </w:rPr>
        <w:lastRenderedPageBreak/>
        <w:t>Еврооблигации</w:t>
      </w:r>
    </w:p>
    <w:p w:rsidR="00D26190" w:rsidRDefault="00D26190" w:rsidP="00D26190">
      <w:pPr>
        <w:spacing w:before="120" w:after="120" w:line="360" w:lineRule="auto"/>
        <w:ind w:firstLine="425"/>
        <w:jc w:val="both"/>
        <w:rPr>
          <w:sz w:val="24"/>
          <w:szCs w:val="24"/>
        </w:rPr>
      </w:pPr>
      <w:r w:rsidRPr="00D26190">
        <w:rPr>
          <w:rFonts w:ascii="Times New Roman" w:hAnsi="Times New Roman" w:cs="Times New Roman"/>
          <w:b/>
          <w:sz w:val="24"/>
          <w:szCs w:val="24"/>
        </w:rPr>
        <w:t>Уровень 2.</w:t>
      </w:r>
      <w:r w:rsidRPr="00D26190">
        <w:rPr>
          <w:rFonts w:ascii="Times New Roman" w:hAnsi="Times New Roman" w:cs="Times New Roman"/>
          <w:sz w:val="24"/>
          <w:szCs w:val="24"/>
        </w:rPr>
        <w:t xml:space="preserve"> В случае отсутствия активн</w:t>
      </w:r>
      <w:r w:rsidR="009F3089">
        <w:rPr>
          <w:rFonts w:ascii="Times New Roman" w:hAnsi="Times New Roman" w:cs="Times New Roman"/>
          <w:sz w:val="24"/>
          <w:szCs w:val="24"/>
        </w:rPr>
        <w:t>ого рынка на дату оценки, а так</w:t>
      </w:r>
      <w:r w:rsidRPr="00D26190">
        <w:rPr>
          <w:rFonts w:ascii="Times New Roman" w:hAnsi="Times New Roman" w:cs="Times New Roman"/>
          <w:sz w:val="24"/>
          <w:szCs w:val="24"/>
        </w:rPr>
        <w:t xml:space="preserve">же в случае, если основным рынком для еврооблигации является внебиржевой рынок, справедливая цена </w:t>
      </w:r>
      <w:r w:rsidR="00803BED" w:rsidRPr="00D26190">
        <w:rPr>
          <w:rFonts w:ascii="Times New Roman" w:hAnsi="Times New Roman" w:cs="Times New Roman"/>
          <w:sz w:val="24"/>
          <w:szCs w:val="24"/>
        </w:rPr>
        <w:t xml:space="preserve">еврооблигации </w:t>
      </w:r>
      <w:r w:rsidR="00803BED" w:rsidRPr="00D26190">
        <w:rPr>
          <w:rFonts w:ascii="Times New Roman" w:hAnsi="Times New Roman" w:cs="Times New Roman"/>
          <w:color w:val="000000" w:themeColor="text1"/>
          <w:sz w:val="24"/>
          <w:szCs w:val="24"/>
        </w:rPr>
        <w:t>рассчитывается</w:t>
      </w:r>
      <w:r w:rsidRPr="00D26190">
        <w:rPr>
          <w:rFonts w:ascii="Times New Roman" w:hAnsi="Times New Roman" w:cs="Times New Roman"/>
          <w:color w:val="000000" w:themeColor="text1"/>
          <w:sz w:val="24"/>
          <w:szCs w:val="24"/>
        </w:rPr>
        <w:t xml:space="preserve"> в соответствии с Приложением 1 к Стандарту</w:t>
      </w:r>
      <w:r w:rsidR="00E257E0">
        <w:rPr>
          <w:rFonts w:ascii="Times New Roman" w:hAnsi="Times New Roman" w:cs="Times New Roman"/>
          <w:color w:val="000000" w:themeColor="text1"/>
          <w:sz w:val="24"/>
          <w:szCs w:val="24"/>
        </w:rPr>
        <w:t>.</w:t>
      </w:r>
      <w:r w:rsidRPr="00BA31D9" w:rsidDel="000F608A">
        <w:rPr>
          <w:sz w:val="24"/>
          <w:szCs w:val="24"/>
        </w:rPr>
        <w:t xml:space="preserve"> </w:t>
      </w:r>
    </w:p>
    <w:p w:rsidR="00307CDB" w:rsidRDefault="00214574">
      <w:pPr>
        <w:spacing w:after="0" w:line="360" w:lineRule="auto"/>
        <w:ind w:firstLine="426"/>
        <w:jc w:val="both"/>
        <w:rPr>
          <w:rFonts w:ascii="Times New Roman" w:hAnsi="Times New Roman" w:cs="Times New Roman"/>
          <w:sz w:val="24"/>
          <w:szCs w:val="24"/>
        </w:rPr>
      </w:pPr>
      <w:r w:rsidRPr="00214574">
        <w:rPr>
          <w:rFonts w:ascii="Times New Roman" w:hAnsi="Times New Roman" w:cs="Times New Roman"/>
          <w:b/>
          <w:sz w:val="24"/>
          <w:szCs w:val="24"/>
        </w:rPr>
        <w:t>Уровень 3.</w:t>
      </w:r>
      <w:r w:rsidRPr="00214574">
        <w:rPr>
          <w:rFonts w:ascii="Times New Roman" w:hAnsi="Times New Roman" w:cs="Times New Roman"/>
          <w:sz w:val="24"/>
          <w:szCs w:val="24"/>
        </w:rPr>
        <w:t xml:space="preserve"> Для номинированных в </w:t>
      </w:r>
      <w:r w:rsidR="009F3089">
        <w:rPr>
          <w:rFonts w:ascii="Times New Roman" w:hAnsi="Times New Roman" w:cs="Times New Roman"/>
          <w:sz w:val="24"/>
          <w:szCs w:val="24"/>
        </w:rPr>
        <w:t>долларах США</w:t>
      </w:r>
      <w:r w:rsidRPr="00214574">
        <w:rPr>
          <w:rFonts w:ascii="Times New Roman" w:hAnsi="Times New Roman" w:cs="Times New Roman"/>
          <w:sz w:val="24"/>
          <w:szCs w:val="24"/>
        </w:rPr>
        <w:t xml:space="preserve"> </w:t>
      </w:r>
      <w:r w:rsidR="009F3089" w:rsidRPr="00214574">
        <w:rPr>
          <w:rFonts w:ascii="Times New Roman" w:hAnsi="Times New Roman" w:cs="Times New Roman"/>
          <w:sz w:val="24"/>
          <w:szCs w:val="24"/>
        </w:rPr>
        <w:t>еврооблигаций</w:t>
      </w:r>
      <w:r w:rsidR="009F3089">
        <w:rPr>
          <w:rFonts w:ascii="Times New Roman" w:hAnsi="Times New Roman" w:cs="Times New Roman"/>
          <w:sz w:val="24"/>
          <w:szCs w:val="24"/>
        </w:rPr>
        <w:t xml:space="preserve">, </w:t>
      </w:r>
      <w:r w:rsidRPr="00214574">
        <w:rPr>
          <w:rFonts w:ascii="Times New Roman" w:hAnsi="Times New Roman" w:cs="Times New Roman"/>
          <w:sz w:val="24"/>
          <w:szCs w:val="24"/>
        </w:rPr>
        <w:t>в отношении которых известен конечный заемщик (по данным системы</w:t>
      </w:r>
      <w:bookmarkStart w:id="0" w:name="_GoBack"/>
      <w:bookmarkEnd w:id="0"/>
      <w:r w:rsidRPr="00214574">
        <w:rPr>
          <w:rFonts w:ascii="Times New Roman" w:hAnsi="Times New Roman" w:cs="Times New Roman"/>
          <w:sz w:val="24"/>
          <w:szCs w:val="24"/>
        </w:rPr>
        <w:t xml:space="preserve"> </w:t>
      </w:r>
      <w:proofErr w:type="spellStart"/>
      <w:r w:rsidRPr="00214574">
        <w:rPr>
          <w:rFonts w:ascii="Times New Roman" w:hAnsi="Times New Roman" w:cs="Times New Roman"/>
          <w:sz w:val="24"/>
          <w:szCs w:val="24"/>
          <w:lang w:val="en-US"/>
        </w:rPr>
        <w:t>cbonds</w:t>
      </w:r>
      <w:proofErr w:type="spellEnd"/>
      <w:r w:rsidRPr="00214574">
        <w:rPr>
          <w:rFonts w:ascii="Times New Roman" w:hAnsi="Times New Roman" w:cs="Times New Roman"/>
          <w:sz w:val="24"/>
          <w:szCs w:val="24"/>
        </w:rPr>
        <w:t>.</w:t>
      </w:r>
      <w:proofErr w:type="spellStart"/>
      <w:r w:rsidRPr="00214574">
        <w:rPr>
          <w:rFonts w:ascii="Times New Roman" w:hAnsi="Times New Roman" w:cs="Times New Roman"/>
          <w:sz w:val="24"/>
          <w:szCs w:val="24"/>
          <w:lang w:val="en-US"/>
        </w:rPr>
        <w:t>ru</w:t>
      </w:r>
      <w:proofErr w:type="spellEnd"/>
      <w:r w:rsidR="009F3089">
        <w:rPr>
          <w:rFonts w:ascii="Times New Roman" w:hAnsi="Times New Roman" w:cs="Times New Roman"/>
          <w:sz w:val="24"/>
          <w:szCs w:val="24"/>
        </w:rPr>
        <w:t>) и</w:t>
      </w:r>
      <w:r w:rsidRPr="00214574">
        <w:rPr>
          <w:rFonts w:ascii="Times New Roman" w:hAnsi="Times New Roman" w:cs="Times New Roman"/>
          <w:sz w:val="24"/>
          <w:szCs w:val="24"/>
        </w:rPr>
        <w:t xml:space="preserve">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rsidR="00307CDB" w:rsidRPr="003D280D" w:rsidRDefault="00214574" w:rsidP="003D280D">
      <w:pPr>
        <w:pStyle w:val="a6"/>
        <w:numPr>
          <w:ilvl w:val="0"/>
          <w:numId w:val="31"/>
        </w:numPr>
        <w:spacing w:after="0" w:line="360" w:lineRule="auto"/>
        <w:jc w:val="both"/>
        <w:rPr>
          <w:sz w:val="24"/>
          <w:szCs w:val="24"/>
        </w:rPr>
      </w:pPr>
      <w:r w:rsidRPr="003D280D">
        <w:rPr>
          <w:sz w:val="24"/>
          <w:szCs w:val="24"/>
        </w:rPr>
        <w:t>Если для оцениваемой долговой ценной бумаги основным рынком является биржевой рынок, то медианный кредитный спр</w:t>
      </w:r>
      <w:r w:rsidR="00B03C4B" w:rsidRPr="003D280D">
        <w:rPr>
          <w:sz w:val="24"/>
          <w:szCs w:val="24"/>
        </w:rPr>
        <w:t>е</w:t>
      </w:r>
      <w:r w:rsidRPr="003D280D">
        <w:rPr>
          <w:sz w:val="24"/>
          <w:szCs w:val="24"/>
        </w:rPr>
        <w:t>д (</w:t>
      </w:r>
      <m:oMath>
        <m:r>
          <w:rPr>
            <w:rFonts w:ascii="Cambria Math" w:hAnsi="Cambria Math"/>
            <w:sz w:val="24"/>
            <w:szCs w:val="24"/>
          </w:rPr>
          <m:t>CrSpread</m:t>
        </m:r>
      </m:oMath>
      <w:r w:rsidRPr="003D280D">
        <w:rPr>
          <w:sz w:val="24"/>
          <w:szCs w:val="24"/>
        </w:rPr>
        <w:t xml:space="preserve">) рассчитывается на основании выбранных </w:t>
      </w:r>
      <w:r w:rsidR="00CF048E" w:rsidRPr="003D280D">
        <w:rPr>
          <w:sz w:val="24"/>
          <w:szCs w:val="24"/>
        </w:rPr>
        <w:t>управляющей компанией Д</w:t>
      </w:r>
      <w:r w:rsidR="0030018C" w:rsidRPr="003D280D">
        <w:rPr>
          <w:sz w:val="24"/>
          <w:szCs w:val="24"/>
        </w:rPr>
        <w:t>.</w:t>
      </w:r>
      <w:r w:rsidR="00CF048E" w:rsidRPr="003D280D">
        <w:rPr>
          <w:sz w:val="24"/>
          <w:szCs w:val="24"/>
        </w:rPr>
        <w:t>У</w:t>
      </w:r>
      <w:r w:rsidR="0030018C" w:rsidRPr="003D280D">
        <w:rPr>
          <w:sz w:val="24"/>
          <w:szCs w:val="24"/>
        </w:rPr>
        <w:t>.</w:t>
      </w:r>
      <w:r w:rsidR="00CF048E" w:rsidRPr="003D280D">
        <w:rPr>
          <w:sz w:val="24"/>
          <w:szCs w:val="24"/>
        </w:rPr>
        <w:t xml:space="preserve"> ПИФ</w:t>
      </w:r>
      <w:r w:rsidRPr="003D280D">
        <w:rPr>
          <w:sz w:val="24"/>
          <w:szCs w:val="24"/>
        </w:rPr>
        <w:t xml:space="preserve">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rsidR="00307CDB" w:rsidRPr="003D280D" w:rsidRDefault="00214574" w:rsidP="003D280D">
      <w:pPr>
        <w:pStyle w:val="a6"/>
        <w:numPr>
          <w:ilvl w:val="0"/>
          <w:numId w:val="31"/>
        </w:numPr>
        <w:spacing w:after="0" w:line="360" w:lineRule="auto"/>
        <w:jc w:val="both"/>
        <w:rPr>
          <w:sz w:val="24"/>
          <w:szCs w:val="24"/>
        </w:rPr>
      </w:pPr>
      <w:r w:rsidRPr="003D280D">
        <w:rPr>
          <w:sz w:val="24"/>
          <w:szCs w:val="24"/>
        </w:rPr>
        <w:t>Если для оцениваемой долговой ценной бумаги основным рынком является внебиржевой рынок, то медианный кредитный спр</w:t>
      </w:r>
      <w:r w:rsidR="00B03C4B" w:rsidRPr="003D280D">
        <w:rPr>
          <w:sz w:val="24"/>
          <w:szCs w:val="24"/>
        </w:rPr>
        <w:t>е</w:t>
      </w:r>
      <w:r w:rsidRPr="003D280D">
        <w:rPr>
          <w:sz w:val="24"/>
          <w:szCs w:val="24"/>
        </w:rPr>
        <w:t>д (</w:t>
      </w:r>
      <m:oMath>
        <m:r>
          <w:rPr>
            <w:rFonts w:ascii="Cambria Math" w:hAnsi="Cambria Math"/>
            <w:sz w:val="24"/>
            <w:szCs w:val="24"/>
          </w:rPr>
          <m:t>CrSpread</m:t>
        </m:r>
      </m:oMath>
      <w:r w:rsidRPr="003D280D">
        <w:rPr>
          <w:sz w:val="24"/>
          <w:szCs w:val="24"/>
        </w:rPr>
        <w:t xml:space="preserve">) рассчитывается на основании выбранных </w:t>
      </w:r>
      <w:r w:rsidR="00CF048E" w:rsidRPr="003D280D">
        <w:rPr>
          <w:sz w:val="24"/>
          <w:szCs w:val="24"/>
        </w:rPr>
        <w:t>управляющей компанией Д</w:t>
      </w:r>
      <w:r w:rsidR="0030018C" w:rsidRPr="003D280D">
        <w:rPr>
          <w:sz w:val="24"/>
          <w:szCs w:val="24"/>
        </w:rPr>
        <w:t>.</w:t>
      </w:r>
      <w:r w:rsidR="00CF048E" w:rsidRPr="003D280D">
        <w:rPr>
          <w:sz w:val="24"/>
          <w:szCs w:val="24"/>
        </w:rPr>
        <w:t>У</w:t>
      </w:r>
      <w:r w:rsidR="0030018C" w:rsidRPr="003D280D">
        <w:rPr>
          <w:sz w:val="24"/>
          <w:szCs w:val="24"/>
        </w:rPr>
        <w:t>.</w:t>
      </w:r>
      <w:r w:rsidR="00CF048E" w:rsidRPr="003D280D">
        <w:rPr>
          <w:sz w:val="24"/>
          <w:szCs w:val="24"/>
        </w:rPr>
        <w:t xml:space="preserve"> ПИФ </w:t>
      </w:r>
      <w:r w:rsidRPr="003D280D">
        <w:rPr>
          <w:sz w:val="24"/>
          <w:szCs w:val="24"/>
        </w:rPr>
        <w:t xml:space="preserve"> аналогичных долговых ценных бумаг, для которых на дату расчета СЧА (или в предыдущий торговый день, если дата о</w:t>
      </w:r>
      <w:r w:rsidR="003D280D" w:rsidRPr="003D280D">
        <w:rPr>
          <w:sz w:val="24"/>
          <w:szCs w:val="24"/>
        </w:rPr>
        <w:t>пределения СЧА является не</w:t>
      </w:r>
      <w:r w:rsidRPr="003D280D">
        <w:rPr>
          <w:sz w:val="24"/>
          <w:szCs w:val="24"/>
        </w:rPr>
        <w:t xml:space="preserve">торговым днем) есть цены </w:t>
      </w:r>
      <w:r w:rsidR="0030018C" w:rsidRPr="003D280D">
        <w:rPr>
          <w:sz w:val="24"/>
          <w:szCs w:val="24"/>
        </w:rPr>
        <w:t>второго уровня.</w:t>
      </w:r>
    </w:p>
    <w:p w:rsidR="00307CDB" w:rsidRDefault="00214574">
      <w:pPr>
        <w:spacing w:after="0" w:line="360" w:lineRule="auto"/>
        <w:ind w:firstLine="426"/>
        <w:jc w:val="both"/>
        <w:rPr>
          <w:rFonts w:ascii="Times New Roman" w:hAnsi="Times New Roman" w:cs="Times New Roman"/>
          <w:sz w:val="24"/>
          <w:szCs w:val="24"/>
        </w:rPr>
      </w:pPr>
      <w:r w:rsidRPr="00214574">
        <w:rPr>
          <w:rFonts w:ascii="Times New Roman" w:hAnsi="Times New Roman" w:cs="Times New Roman"/>
          <w:sz w:val="24"/>
          <w:szCs w:val="24"/>
        </w:rPr>
        <w:t>Долговая ценная бумага признается аналогом для целей оценки в случае, если одновременно соблюдаются следующие условия:</w:t>
      </w:r>
    </w:p>
    <w:p w:rsidR="00BC39EC" w:rsidRDefault="00214574" w:rsidP="003D280D">
      <w:pPr>
        <w:pStyle w:val="a6"/>
        <w:numPr>
          <w:ilvl w:val="0"/>
          <w:numId w:val="18"/>
        </w:numPr>
        <w:spacing w:after="0" w:line="360" w:lineRule="auto"/>
        <w:ind w:left="1134"/>
        <w:jc w:val="both"/>
        <w:rPr>
          <w:sz w:val="24"/>
          <w:szCs w:val="24"/>
        </w:rPr>
      </w:pPr>
      <w:r w:rsidRPr="00214574">
        <w:rPr>
          <w:sz w:val="24"/>
          <w:szCs w:val="24"/>
        </w:rPr>
        <w:t>валюта обращения аналога совпадает с валютой обращения оцениваемой долговой ценной бумаги;</w:t>
      </w:r>
    </w:p>
    <w:p w:rsidR="00BC39EC" w:rsidRDefault="00214574" w:rsidP="003D280D">
      <w:pPr>
        <w:pStyle w:val="a6"/>
        <w:numPr>
          <w:ilvl w:val="0"/>
          <w:numId w:val="18"/>
        </w:numPr>
        <w:spacing w:after="0" w:line="360" w:lineRule="auto"/>
        <w:ind w:left="1134"/>
        <w:jc w:val="both"/>
        <w:rPr>
          <w:sz w:val="24"/>
          <w:szCs w:val="24"/>
        </w:rPr>
      </w:pPr>
      <w:r w:rsidRPr="00214574">
        <w:rPr>
          <w:sz w:val="24"/>
          <w:szCs w:val="24"/>
        </w:rPr>
        <w:t>дюрация аналога отклоняется от значения дюрации оцениваемой долговой ценной бумаги на +/- 90 дней</w:t>
      </w:r>
      <w:r w:rsidR="0030018C">
        <w:rPr>
          <w:sz w:val="24"/>
          <w:szCs w:val="24"/>
        </w:rPr>
        <w:t>.</w:t>
      </w:r>
      <w:r w:rsidRPr="00214574">
        <w:rPr>
          <w:sz w:val="24"/>
          <w:szCs w:val="24"/>
        </w:rPr>
        <w:t xml:space="preserve"> В случае если невозможно выбрать ни </w:t>
      </w:r>
      <w:r w:rsidR="0030018C">
        <w:rPr>
          <w:sz w:val="24"/>
          <w:szCs w:val="24"/>
        </w:rPr>
        <w:t>один</w:t>
      </w:r>
      <w:r w:rsidR="0030018C" w:rsidRPr="00214574">
        <w:rPr>
          <w:sz w:val="24"/>
          <w:szCs w:val="24"/>
        </w:rPr>
        <w:t xml:space="preserve"> </w:t>
      </w:r>
      <w:r w:rsidRPr="00214574">
        <w:rPr>
          <w:sz w:val="24"/>
          <w:szCs w:val="24"/>
        </w:rPr>
        <w:t xml:space="preserve">аналог, по которому </w:t>
      </w:r>
      <w:proofErr w:type="spellStart"/>
      <w:r w:rsidRPr="00214574">
        <w:rPr>
          <w:sz w:val="24"/>
          <w:szCs w:val="24"/>
        </w:rPr>
        <w:t>дюрация</w:t>
      </w:r>
      <w:proofErr w:type="spellEnd"/>
      <w:r w:rsidRPr="00214574">
        <w:rPr>
          <w:sz w:val="24"/>
          <w:szCs w:val="24"/>
        </w:rPr>
        <w:t xml:space="preserve"> удовлетворяет обозначенному условию, допускается выбор а</w:t>
      </w:r>
      <w:r w:rsidR="003D280D">
        <w:rPr>
          <w:sz w:val="24"/>
          <w:szCs w:val="24"/>
        </w:rPr>
        <w:t xml:space="preserve">налогов с произвольной </w:t>
      </w:r>
      <w:proofErr w:type="spellStart"/>
      <w:r w:rsidR="003D280D">
        <w:rPr>
          <w:sz w:val="24"/>
          <w:szCs w:val="24"/>
        </w:rPr>
        <w:t>дюрацией</w:t>
      </w:r>
      <w:proofErr w:type="spellEnd"/>
      <w:r w:rsidRPr="00214574">
        <w:rPr>
          <w:sz w:val="24"/>
          <w:szCs w:val="24"/>
        </w:rPr>
        <w:t xml:space="preserve"> при условии, что средневзвешенная дюрация множества долговых ценных бумаг, выбранных в качестве аналогов, удовлетворяет обозначенному условию</w:t>
      </w:r>
      <w:r w:rsidR="0030018C">
        <w:rPr>
          <w:sz w:val="24"/>
          <w:szCs w:val="24"/>
        </w:rPr>
        <w:t>;</w:t>
      </w:r>
    </w:p>
    <w:p w:rsidR="00BC39EC" w:rsidRDefault="00214574" w:rsidP="003D280D">
      <w:pPr>
        <w:pStyle w:val="a6"/>
        <w:numPr>
          <w:ilvl w:val="0"/>
          <w:numId w:val="18"/>
        </w:numPr>
        <w:spacing w:after="0" w:line="360" w:lineRule="auto"/>
        <w:ind w:left="1134"/>
        <w:jc w:val="both"/>
        <w:rPr>
          <w:sz w:val="24"/>
          <w:szCs w:val="24"/>
        </w:rPr>
      </w:pPr>
      <w:r w:rsidRPr="00214574">
        <w:rPr>
          <w:sz w:val="24"/>
          <w:szCs w:val="24"/>
        </w:rPr>
        <w:t>аналог относится к той же рейтинговой группе</w:t>
      </w:r>
      <w:r w:rsidR="0030018C">
        <w:rPr>
          <w:sz w:val="24"/>
          <w:szCs w:val="24"/>
        </w:rPr>
        <w:t>,</w:t>
      </w:r>
      <w:r w:rsidRPr="00214574">
        <w:rPr>
          <w:sz w:val="24"/>
          <w:szCs w:val="24"/>
        </w:rPr>
        <w:t xml:space="preserve"> что и оцениваемая долговая ценная бумага;</w:t>
      </w:r>
    </w:p>
    <w:p w:rsidR="00BC39EC" w:rsidRDefault="00214574" w:rsidP="003D280D">
      <w:pPr>
        <w:pStyle w:val="a6"/>
        <w:numPr>
          <w:ilvl w:val="0"/>
          <w:numId w:val="18"/>
        </w:numPr>
        <w:spacing w:after="0" w:line="360" w:lineRule="auto"/>
        <w:ind w:left="1134"/>
        <w:jc w:val="both"/>
        <w:rPr>
          <w:sz w:val="24"/>
          <w:szCs w:val="24"/>
        </w:rPr>
      </w:pPr>
      <w:r w:rsidRPr="00214574">
        <w:rPr>
          <w:sz w:val="24"/>
          <w:szCs w:val="24"/>
        </w:rPr>
        <w:t xml:space="preserve">аналог является другим выпуском того же эмитента, что и оцениваемая долговая ценная бумага, а в случае отсутствия </w:t>
      </w:r>
      <w:r w:rsidR="003D280D" w:rsidRPr="005B70D6">
        <w:rPr>
          <w:sz w:val="24"/>
          <w:szCs w:val="24"/>
        </w:rPr>
        <w:t>–</w:t>
      </w:r>
      <w:r w:rsidRPr="00214574">
        <w:rPr>
          <w:sz w:val="24"/>
          <w:szCs w:val="24"/>
        </w:rPr>
        <w:t xml:space="preserve"> эмитент аналога относится к </w:t>
      </w:r>
      <w:r w:rsidRPr="00214574">
        <w:rPr>
          <w:sz w:val="24"/>
          <w:szCs w:val="24"/>
        </w:rPr>
        <w:lastRenderedPageBreak/>
        <w:t>тому же агрегированному сектору экономики и страной риска эмитента/конечного заемщика (по данным системы cbonds.ru) является Россия.</w:t>
      </w:r>
    </w:p>
    <w:p w:rsidR="00555130" w:rsidRPr="00D26190" w:rsidRDefault="00D26190" w:rsidP="00D26190">
      <w:pPr>
        <w:spacing w:before="240" w:after="120" w:line="360" w:lineRule="auto"/>
        <w:ind w:firstLine="425"/>
        <w:jc w:val="both"/>
        <w:rPr>
          <w:rFonts w:ascii="Times New Roman" w:hAnsi="Times New Roman" w:cs="Times New Roman"/>
          <w:sz w:val="24"/>
          <w:szCs w:val="24"/>
        </w:rPr>
      </w:pPr>
      <w:r w:rsidRPr="00D26190">
        <w:rPr>
          <w:rFonts w:ascii="Times New Roman" w:hAnsi="Times New Roman" w:cs="Times New Roman"/>
          <w:sz w:val="24"/>
          <w:szCs w:val="24"/>
        </w:rPr>
        <w:t xml:space="preserve">Долговая ценная бумага может быть отнесена к одной из четырех рейтинговых групп в зависимости от кредитного рейтинга у выпуска долговой ценной бумаги (кредитный рейтинг в валюте номинала), а случае его отсутствия </w:t>
      </w:r>
      <w:r w:rsidR="003D280D" w:rsidRPr="005B70D6">
        <w:rPr>
          <w:rFonts w:ascii="Times New Roman" w:hAnsi="Times New Roman" w:cs="Times New Roman"/>
          <w:sz w:val="24"/>
          <w:szCs w:val="24"/>
        </w:rPr>
        <w:t>–</w:t>
      </w:r>
      <w:r w:rsidRPr="00D26190">
        <w:rPr>
          <w:rFonts w:ascii="Times New Roman" w:hAnsi="Times New Roman" w:cs="Times New Roman"/>
          <w:sz w:val="24"/>
          <w:szCs w:val="24"/>
        </w:rPr>
        <w:t xml:space="preserve"> рейтинга эмитента или поручителя (гаранта)</w:t>
      </w:r>
      <w:r w:rsidR="003D280D">
        <w:rPr>
          <w:rFonts w:ascii="Times New Roman" w:hAnsi="Times New Roman" w:cs="Times New Roman"/>
          <w:sz w:val="24"/>
          <w:szCs w:val="24"/>
        </w:rPr>
        <w:t xml:space="preserve"> </w:t>
      </w:r>
      <w:r w:rsidR="00910316">
        <w:rPr>
          <w:rFonts w:ascii="Times New Roman" w:hAnsi="Times New Roman" w:cs="Times New Roman"/>
          <w:sz w:val="24"/>
          <w:szCs w:val="24"/>
        </w:rPr>
        <w:t>/</w:t>
      </w:r>
      <w:r w:rsidR="00910316" w:rsidRPr="00910316">
        <w:rPr>
          <w:rFonts w:ascii="Times New Roman" w:eastAsia="Calibri" w:hAnsi="Times New Roman" w:cs="Times New Roman"/>
          <w:sz w:val="24"/>
          <w:szCs w:val="24"/>
        </w:rPr>
        <w:t xml:space="preserve"> </w:t>
      </w:r>
      <w:r w:rsidR="00910316">
        <w:rPr>
          <w:rFonts w:ascii="Times New Roman" w:eastAsia="Calibri" w:hAnsi="Times New Roman" w:cs="Times New Roman"/>
          <w:sz w:val="24"/>
          <w:szCs w:val="24"/>
        </w:rPr>
        <w:t xml:space="preserve">конечного </w:t>
      </w:r>
      <w:r w:rsidR="00910316" w:rsidRPr="002125A9">
        <w:rPr>
          <w:rFonts w:ascii="Times New Roman" w:eastAsia="Calibri" w:hAnsi="Times New Roman" w:cs="Times New Roman"/>
          <w:sz w:val="24"/>
          <w:szCs w:val="24"/>
        </w:rPr>
        <w:t>заемщика по выпуску</w:t>
      </w:r>
      <w:r w:rsidR="00910316">
        <w:rPr>
          <w:rFonts w:ascii="Times New Roman" w:eastAsia="Calibri" w:hAnsi="Times New Roman" w:cs="Times New Roman"/>
          <w:sz w:val="24"/>
          <w:szCs w:val="24"/>
        </w:rPr>
        <w:t xml:space="preserve"> </w:t>
      </w:r>
      <w:r w:rsidR="00910316" w:rsidRPr="002125A9">
        <w:rPr>
          <w:rFonts w:ascii="Times New Roman" w:eastAsia="Calibri" w:hAnsi="Times New Roman" w:cs="Times New Roman"/>
          <w:sz w:val="24"/>
          <w:szCs w:val="24"/>
        </w:rPr>
        <w:t>(</w:t>
      </w:r>
      <w:r w:rsidR="00910316">
        <w:rPr>
          <w:rFonts w:ascii="Times New Roman" w:eastAsia="Calibri" w:hAnsi="Times New Roman" w:cs="Times New Roman"/>
          <w:sz w:val="24"/>
          <w:szCs w:val="24"/>
        </w:rPr>
        <w:t xml:space="preserve">в случае, если эмитент выпуска </w:t>
      </w:r>
      <w:r w:rsidR="003D280D" w:rsidRPr="005B70D6">
        <w:rPr>
          <w:rFonts w:ascii="Times New Roman" w:hAnsi="Times New Roman" w:cs="Times New Roman"/>
          <w:sz w:val="24"/>
          <w:szCs w:val="24"/>
        </w:rPr>
        <w:t>–</w:t>
      </w:r>
      <w:r w:rsidR="00910316">
        <w:rPr>
          <w:rFonts w:ascii="Times New Roman" w:eastAsia="Calibri" w:hAnsi="Times New Roman" w:cs="Times New Roman"/>
          <w:sz w:val="24"/>
          <w:szCs w:val="24"/>
        </w:rPr>
        <w:t xml:space="preserve"> специальное юридическое лицо (</w:t>
      </w:r>
      <w:r w:rsidR="00910316" w:rsidRPr="002125A9">
        <w:rPr>
          <w:rFonts w:ascii="Times New Roman" w:eastAsia="Calibri" w:hAnsi="Times New Roman" w:cs="Times New Roman"/>
          <w:sz w:val="24"/>
          <w:szCs w:val="24"/>
        </w:rPr>
        <w:t>SPV</w:t>
      </w:r>
      <w:r w:rsidR="00910316">
        <w:rPr>
          <w:rFonts w:ascii="Times New Roman" w:eastAsia="Calibri" w:hAnsi="Times New Roman" w:cs="Times New Roman"/>
          <w:sz w:val="24"/>
          <w:szCs w:val="24"/>
        </w:rPr>
        <w:t>)</w:t>
      </w:r>
      <w:r w:rsidR="00910316" w:rsidRPr="002125A9">
        <w:rPr>
          <w:rFonts w:ascii="Times New Roman" w:eastAsia="Calibri" w:hAnsi="Times New Roman" w:cs="Times New Roman"/>
          <w:sz w:val="24"/>
          <w:szCs w:val="24"/>
        </w:rPr>
        <w:t>)</w:t>
      </w:r>
      <w:r w:rsidRPr="00D26190">
        <w:rPr>
          <w:rFonts w:ascii="Times New Roman" w:hAnsi="Times New Roman" w:cs="Times New Roman"/>
          <w:sz w:val="24"/>
          <w:szCs w:val="24"/>
        </w:rPr>
        <w:t xml:space="preserve"> долговой ценной бумаги. При наличии нескольких рейтингов выбирается наиболее актуальный на дату оценки кредитный рейтинг. Если поручительство по выпуску долговой ценной бумаги обеспечивает исполнение обязательств в полном объ</w:t>
      </w:r>
      <w:r w:rsidR="00F079D5">
        <w:rPr>
          <w:rFonts w:ascii="Times New Roman" w:hAnsi="Times New Roman" w:cs="Times New Roman"/>
          <w:sz w:val="24"/>
          <w:szCs w:val="24"/>
        </w:rPr>
        <w:t>е</w:t>
      </w:r>
      <w:r w:rsidRPr="00D26190">
        <w:rPr>
          <w:rFonts w:ascii="Times New Roman" w:hAnsi="Times New Roman" w:cs="Times New Roman"/>
          <w:sz w:val="24"/>
          <w:szCs w:val="24"/>
        </w:rPr>
        <w:t>ме и (или) гарантия выдана на сумму номинальной стоимости и процентов по таким долговым ценным бумагам, то выбирается наиболее актуальный на дату оценки кредитный рейтинг выпуска долговой ценной бумаги и поручителя (гаранта)</w:t>
      </w:r>
      <w:r w:rsidR="00214574" w:rsidRPr="00D26190">
        <w:rPr>
          <w:rFonts w:ascii="Times New Roman" w:hAnsi="Times New Roman" w:cs="Times New Roman"/>
          <w:sz w:val="24"/>
          <w:szCs w:val="24"/>
        </w:rPr>
        <w:t>.</w:t>
      </w:r>
    </w:p>
    <w:tbl>
      <w:tblPr>
        <w:tblW w:w="9406" w:type="dxa"/>
        <w:tblInd w:w="93" w:type="dxa"/>
        <w:tblLook w:val="04A0" w:firstRow="1" w:lastRow="0" w:firstColumn="1" w:lastColumn="0" w:noHBand="0" w:noVBand="1"/>
      </w:tblPr>
      <w:tblGrid>
        <w:gridCol w:w="2761"/>
        <w:gridCol w:w="2095"/>
        <w:gridCol w:w="2452"/>
        <w:gridCol w:w="2098"/>
      </w:tblGrid>
      <w:tr w:rsidR="00D26190" w:rsidRPr="00D26190" w:rsidTr="00D26190">
        <w:trPr>
          <w:trHeight w:val="330"/>
        </w:trPr>
        <w:tc>
          <w:tcPr>
            <w:tcW w:w="2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proofErr w:type="spellStart"/>
            <w:r w:rsidRPr="00D26190">
              <w:rPr>
                <w:rFonts w:ascii="Times New Roman" w:eastAsia="Times New Roman" w:hAnsi="Times New Roman" w:cs="Times New Roman"/>
                <w:b/>
                <w:bCs/>
                <w:color w:val="000000"/>
                <w:sz w:val="24"/>
                <w:szCs w:val="24"/>
              </w:rPr>
              <w:t>Moody`s</w:t>
            </w:r>
            <w:proofErr w:type="spellEnd"/>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S&amp;P</w:t>
            </w:r>
          </w:p>
        </w:tc>
        <w:tc>
          <w:tcPr>
            <w:tcW w:w="2452" w:type="dxa"/>
            <w:tcBorders>
              <w:top w:val="single" w:sz="4" w:space="0" w:color="auto"/>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proofErr w:type="spellStart"/>
            <w:r w:rsidRPr="00D26190">
              <w:rPr>
                <w:rFonts w:ascii="Times New Roman" w:eastAsia="Times New Roman" w:hAnsi="Times New Roman" w:cs="Times New Roman"/>
                <w:b/>
                <w:bCs/>
                <w:color w:val="000000"/>
                <w:sz w:val="24"/>
                <w:szCs w:val="24"/>
              </w:rPr>
              <w:t>Fitch</w:t>
            </w:r>
            <w:proofErr w:type="spellEnd"/>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Рейтинговая группа</w:t>
            </w: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Международная шкала</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Международная шкала</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Международная шкала</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D26190" w:rsidRPr="00D26190" w:rsidRDefault="00D26190" w:rsidP="00D26190">
            <w:pPr>
              <w:spacing w:after="0" w:line="240" w:lineRule="auto"/>
              <w:rPr>
                <w:rFonts w:ascii="Times New Roman" w:eastAsia="Times New Roman" w:hAnsi="Times New Roman" w:cs="Times New Roman"/>
                <w:b/>
                <w:bCs/>
                <w:color w:val="000000"/>
                <w:sz w:val="24"/>
                <w:szCs w:val="24"/>
              </w:rPr>
            </w:pP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Ваа1</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ВВВ+</w:t>
            </w:r>
          </w:p>
        </w:tc>
        <w:tc>
          <w:tcPr>
            <w:tcW w:w="20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Рейтинговая группа I</w:t>
            </w: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Ваа2</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ВВВ</w:t>
            </w:r>
          </w:p>
        </w:tc>
        <w:tc>
          <w:tcPr>
            <w:tcW w:w="2098" w:type="dxa"/>
            <w:vMerge/>
            <w:tcBorders>
              <w:top w:val="nil"/>
              <w:left w:val="single" w:sz="4" w:space="0" w:color="auto"/>
              <w:bottom w:val="single" w:sz="4" w:space="0" w:color="auto"/>
              <w:right w:val="single" w:sz="4" w:space="0" w:color="auto"/>
            </w:tcBorders>
            <w:vAlign w:val="center"/>
            <w:hideMark/>
          </w:tcPr>
          <w:p w:rsidR="00D26190" w:rsidRPr="00D26190" w:rsidRDefault="00D26190" w:rsidP="00D26190">
            <w:pPr>
              <w:spacing w:after="0" w:line="240" w:lineRule="auto"/>
              <w:rPr>
                <w:rFonts w:ascii="Times New Roman" w:eastAsia="Times New Roman" w:hAnsi="Times New Roman" w:cs="Times New Roman"/>
                <w:b/>
                <w:bCs/>
                <w:color w:val="000000"/>
                <w:sz w:val="24"/>
                <w:szCs w:val="24"/>
              </w:rPr>
            </w:pP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Ваа3</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ВВВ-</w:t>
            </w:r>
          </w:p>
        </w:tc>
        <w:tc>
          <w:tcPr>
            <w:tcW w:w="2098" w:type="dxa"/>
            <w:vMerge/>
            <w:tcBorders>
              <w:top w:val="nil"/>
              <w:left w:val="single" w:sz="4" w:space="0" w:color="auto"/>
              <w:bottom w:val="single" w:sz="4" w:space="0" w:color="auto"/>
              <w:right w:val="single" w:sz="4" w:space="0" w:color="auto"/>
            </w:tcBorders>
            <w:vAlign w:val="center"/>
            <w:hideMark/>
          </w:tcPr>
          <w:p w:rsidR="00D26190" w:rsidRPr="00D26190" w:rsidRDefault="00D26190" w:rsidP="00D26190">
            <w:pPr>
              <w:spacing w:after="0" w:line="240" w:lineRule="auto"/>
              <w:rPr>
                <w:rFonts w:ascii="Times New Roman" w:eastAsia="Times New Roman" w:hAnsi="Times New Roman" w:cs="Times New Roman"/>
                <w:b/>
                <w:bCs/>
                <w:color w:val="000000"/>
                <w:sz w:val="24"/>
                <w:szCs w:val="24"/>
              </w:rPr>
            </w:pPr>
          </w:p>
        </w:tc>
      </w:tr>
      <w:tr w:rsidR="00D26190" w:rsidRPr="00D26190" w:rsidTr="00263FFD">
        <w:trPr>
          <w:trHeight w:val="219"/>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Ва1</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w:t>
            </w:r>
          </w:p>
        </w:tc>
        <w:tc>
          <w:tcPr>
            <w:tcW w:w="20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Рейтинговая группа II</w:t>
            </w: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Ва2</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w:t>
            </w:r>
          </w:p>
        </w:tc>
        <w:tc>
          <w:tcPr>
            <w:tcW w:w="2098" w:type="dxa"/>
            <w:vMerge/>
            <w:tcBorders>
              <w:top w:val="nil"/>
              <w:left w:val="single" w:sz="4" w:space="0" w:color="auto"/>
              <w:bottom w:val="single" w:sz="4" w:space="0" w:color="auto"/>
              <w:right w:val="single" w:sz="4" w:space="0" w:color="auto"/>
            </w:tcBorders>
            <w:vAlign w:val="center"/>
            <w:hideMark/>
          </w:tcPr>
          <w:p w:rsidR="00D26190" w:rsidRPr="00D26190" w:rsidRDefault="00D26190" w:rsidP="00D26190">
            <w:pPr>
              <w:spacing w:after="0" w:line="240" w:lineRule="auto"/>
              <w:rPr>
                <w:rFonts w:ascii="Times New Roman" w:eastAsia="Times New Roman" w:hAnsi="Times New Roman" w:cs="Times New Roman"/>
                <w:b/>
                <w:bCs/>
                <w:color w:val="000000"/>
                <w:sz w:val="24"/>
                <w:szCs w:val="24"/>
              </w:rPr>
            </w:pP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Ва3</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ВВ-</w:t>
            </w:r>
          </w:p>
        </w:tc>
        <w:tc>
          <w:tcPr>
            <w:tcW w:w="2098" w:type="dxa"/>
            <w:vMerge/>
            <w:tcBorders>
              <w:top w:val="nil"/>
              <w:left w:val="single" w:sz="4" w:space="0" w:color="auto"/>
              <w:bottom w:val="single" w:sz="4" w:space="0" w:color="auto"/>
              <w:right w:val="single" w:sz="4" w:space="0" w:color="auto"/>
            </w:tcBorders>
            <w:vAlign w:val="center"/>
            <w:hideMark/>
          </w:tcPr>
          <w:p w:rsidR="00D26190" w:rsidRPr="00D26190" w:rsidRDefault="00D26190" w:rsidP="00D26190">
            <w:pPr>
              <w:spacing w:after="0" w:line="240" w:lineRule="auto"/>
              <w:rPr>
                <w:rFonts w:ascii="Times New Roman" w:eastAsia="Times New Roman" w:hAnsi="Times New Roman" w:cs="Times New Roman"/>
                <w:b/>
                <w:bCs/>
                <w:color w:val="000000"/>
                <w:sz w:val="24"/>
                <w:szCs w:val="24"/>
              </w:rPr>
            </w:pPr>
          </w:p>
        </w:tc>
      </w:tr>
      <w:tr w:rsidR="00D26190" w:rsidRPr="00D26190" w:rsidTr="00263FFD">
        <w:trPr>
          <w:trHeight w:val="233"/>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В1</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w:t>
            </w:r>
          </w:p>
        </w:tc>
        <w:tc>
          <w:tcPr>
            <w:tcW w:w="20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Рейтинговая группа III</w:t>
            </w: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В2</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В</w:t>
            </w:r>
          </w:p>
        </w:tc>
        <w:tc>
          <w:tcPr>
            <w:tcW w:w="2098" w:type="dxa"/>
            <w:vMerge/>
            <w:tcBorders>
              <w:top w:val="nil"/>
              <w:left w:val="single" w:sz="4" w:space="0" w:color="auto"/>
              <w:bottom w:val="single" w:sz="4" w:space="0" w:color="auto"/>
              <w:right w:val="single" w:sz="4" w:space="0" w:color="auto"/>
            </w:tcBorders>
            <w:vAlign w:val="center"/>
            <w:hideMark/>
          </w:tcPr>
          <w:p w:rsidR="00D26190" w:rsidRPr="00D26190" w:rsidRDefault="00D26190" w:rsidP="00D26190">
            <w:pPr>
              <w:spacing w:after="0" w:line="240" w:lineRule="auto"/>
              <w:rPr>
                <w:rFonts w:ascii="Times New Roman" w:eastAsia="Times New Roman" w:hAnsi="Times New Roman" w:cs="Times New Roman"/>
                <w:b/>
                <w:bCs/>
                <w:color w:val="000000"/>
                <w:sz w:val="24"/>
                <w:szCs w:val="24"/>
              </w:rPr>
            </w:pPr>
          </w:p>
        </w:tc>
      </w:tr>
      <w:tr w:rsidR="00D26190" w:rsidRPr="00D26190" w:rsidTr="00D26190">
        <w:trPr>
          <w:trHeight w:val="330"/>
        </w:trPr>
        <w:tc>
          <w:tcPr>
            <w:tcW w:w="2761" w:type="dxa"/>
            <w:tcBorders>
              <w:top w:val="nil"/>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B3</w:t>
            </w:r>
          </w:p>
        </w:tc>
        <w:tc>
          <w:tcPr>
            <w:tcW w:w="2095"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B-</w:t>
            </w:r>
          </w:p>
        </w:tc>
        <w:tc>
          <w:tcPr>
            <w:tcW w:w="2452"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B-</w:t>
            </w:r>
          </w:p>
        </w:tc>
        <w:tc>
          <w:tcPr>
            <w:tcW w:w="2098" w:type="dxa"/>
            <w:vMerge/>
            <w:tcBorders>
              <w:top w:val="nil"/>
              <w:left w:val="single" w:sz="4" w:space="0" w:color="auto"/>
              <w:bottom w:val="single" w:sz="4" w:space="0" w:color="auto"/>
              <w:right w:val="single" w:sz="4" w:space="0" w:color="auto"/>
            </w:tcBorders>
            <w:vAlign w:val="center"/>
            <w:hideMark/>
          </w:tcPr>
          <w:p w:rsidR="00D26190" w:rsidRPr="00D26190" w:rsidRDefault="00D26190" w:rsidP="00D26190">
            <w:pPr>
              <w:spacing w:after="0" w:line="240" w:lineRule="auto"/>
              <w:rPr>
                <w:rFonts w:ascii="Times New Roman" w:eastAsia="Times New Roman" w:hAnsi="Times New Roman" w:cs="Times New Roman"/>
                <w:b/>
                <w:bCs/>
                <w:color w:val="000000"/>
                <w:sz w:val="24"/>
                <w:szCs w:val="24"/>
              </w:rPr>
            </w:pPr>
          </w:p>
        </w:tc>
      </w:tr>
      <w:tr w:rsidR="00D26190" w:rsidRPr="00D26190" w:rsidTr="00D26190">
        <w:trPr>
          <w:trHeight w:val="660"/>
        </w:trPr>
        <w:tc>
          <w:tcPr>
            <w:tcW w:w="73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color w:val="000000"/>
                <w:sz w:val="24"/>
                <w:szCs w:val="24"/>
              </w:rPr>
            </w:pPr>
            <w:r w:rsidRPr="00D26190">
              <w:rPr>
                <w:rFonts w:ascii="Times New Roman" w:eastAsia="Times New Roman" w:hAnsi="Times New Roman" w:cs="Times New Roman"/>
                <w:color w:val="000000"/>
                <w:sz w:val="24"/>
                <w:szCs w:val="24"/>
              </w:rPr>
              <w:t>Более низкий рейтинг / рейтинг отсутствует</w:t>
            </w:r>
          </w:p>
        </w:tc>
        <w:tc>
          <w:tcPr>
            <w:tcW w:w="2098" w:type="dxa"/>
            <w:tcBorders>
              <w:top w:val="nil"/>
              <w:left w:val="nil"/>
              <w:bottom w:val="single" w:sz="4" w:space="0" w:color="auto"/>
              <w:right w:val="single" w:sz="4" w:space="0" w:color="auto"/>
            </w:tcBorders>
            <w:shd w:val="clear" w:color="auto" w:fill="auto"/>
            <w:noWrap/>
            <w:vAlign w:val="center"/>
            <w:hideMark/>
          </w:tcPr>
          <w:p w:rsidR="00D26190" w:rsidRPr="00D26190" w:rsidRDefault="00D26190" w:rsidP="00D26190">
            <w:pPr>
              <w:spacing w:after="0" w:line="240" w:lineRule="auto"/>
              <w:jc w:val="center"/>
              <w:rPr>
                <w:rFonts w:ascii="Times New Roman" w:eastAsia="Times New Roman" w:hAnsi="Times New Roman" w:cs="Times New Roman"/>
                <w:b/>
                <w:bCs/>
                <w:color w:val="000000"/>
                <w:sz w:val="24"/>
                <w:szCs w:val="24"/>
              </w:rPr>
            </w:pPr>
            <w:r w:rsidRPr="00D26190">
              <w:rPr>
                <w:rFonts w:ascii="Times New Roman" w:eastAsia="Times New Roman" w:hAnsi="Times New Roman" w:cs="Times New Roman"/>
                <w:b/>
                <w:bCs/>
                <w:color w:val="000000"/>
                <w:sz w:val="24"/>
                <w:szCs w:val="24"/>
              </w:rPr>
              <w:t>Рейтинговая группа IV</w:t>
            </w:r>
          </w:p>
        </w:tc>
      </w:tr>
    </w:tbl>
    <w:p w:rsidR="00BC39EC" w:rsidRDefault="00555130" w:rsidP="00263FFD">
      <w:pPr>
        <w:autoSpaceDE w:val="0"/>
        <w:autoSpaceDN w:val="0"/>
        <w:adjustRightInd w:val="0"/>
        <w:spacing w:before="120" w:line="360" w:lineRule="auto"/>
        <w:rPr>
          <w:rFonts w:ascii="Times New Roman" w:hAnsi="Times New Roman" w:cs="Times New Roman"/>
          <w:sz w:val="24"/>
          <w:szCs w:val="24"/>
        </w:rPr>
      </w:pPr>
      <w:r w:rsidRPr="00486CFE">
        <w:rPr>
          <w:rFonts w:ascii="Times New Roman" w:hAnsi="Times New Roman" w:cs="Times New Roman"/>
          <w:sz w:val="24"/>
          <w:szCs w:val="24"/>
        </w:rPr>
        <w:t xml:space="preserve">Для целей настоящей методики выделяются следующие </w:t>
      </w:r>
      <w:r w:rsidRPr="00486CFE">
        <w:rPr>
          <w:rFonts w:ascii="Times New Roman" w:hAnsi="Times New Roman" w:cs="Times New Roman"/>
          <w:b/>
          <w:sz w:val="24"/>
          <w:szCs w:val="24"/>
        </w:rPr>
        <w:t>агрегированные секторы</w:t>
      </w:r>
      <w:r w:rsidR="00214574" w:rsidRPr="00214574">
        <w:rPr>
          <w:rFonts w:ascii="Times New Roman" w:hAnsi="Times New Roman" w:cs="Times New Roman"/>
          <w:sz w:val="24"/>
          <w:szCs w:val="24"/>
        </w:rPr>
        <w:t xml:space="preserve"> </w:t>
      </w:r>
      <w:r w:rsidR="00214574" w:rsidRPr="00214574">
        <w:rPr>
          <w:rFonts w:ascii="Times New Roman" w:hAnsi="Times New Roman" w:cs="Times New Roman"/>
          <w:b/>
          <w:sz w:val="24"/>
          <w:szCs w:val="24"/>
        </w:rPr>
        <w:t>экономики:</w:t>
      </w:r>
      <w:r w:rsidR="00214574" w:rsidRPr="00214574">
        <w:rPr>
          <w:rFonts w:ascii="Times New Roman" w:hAnsi="Times New Roman" w:cs="Times New Roman"/>
          <w:sz w:val="24"/>
          <w:szCs w:val="24"/>
        </w:rPr>
        <w:t xml:space="preserve"> </w:t>
      </w:r>
    </w:p>
    <w:p w:rsidR="00BC39EC" w:rsidRDefault="00214574" w:rsidP="00263FFD">
      <w:pPr>
        <w:pStyle w:val="a6"/>
        <w:numPr>
          <w:ilvl w:val="0"/>
          <w:numId w:val="17"/>
        </w:numPr>
        <w:autoSpaceDE w:val="0"/>
        <w:autoSpaceDN w:val="0"/>
        <w:adjustRightInd w:val="0"/>
        <w:spacing w:line="240" w:lineRule="auto"/>
        <w:ind w:left="0" w:firstLine="0"/>
        <w:rPr>
          <w:sz w:val="24"/>
          <w:szCs w:val="24"/>
        </w:rPr>
      </w:pPr>
      <w:r w:rsidRPr="00214574">
        <w:rPr>
          <w:sz w:val="24"/>
          <w:szCs w:val="24"/>
        </w:rPr>
        <w:t xml:space="preserve">финансовый сектор, </w:t>
      </w:r>
    </w:p>
    <w:p w:rsidR="00BC39EC" w:rsidRDefault="00214574" w:rsidP="00263FFD">
      <w:pPr>
        <w:pStyle w:val="a6"/>
        <w:numPr>
          <w:ilvl w:val="0"/>
          <w:numId w:val="17"/>
        </w:numPr>
        <w:autoSpaceDE w:val="0"/>
        <w:autoSpaceDN w:val="0"/>
        <w:adjustRightInd w:val="0"/>
        <w:spacing w:line="240" w:lineRule="auto"/>
        <w:ind w:left="0" w:firstLine="0"/>
        <w:rPr>
          <w:sz w:val="24"/>
          <w:szCs w:val="24"/>
        </w:rPr>
      </w:pPr>
      <w:r w:rsidRPr="00214574">
        <w:rPr>
          <w:sz w:val="24"/>
          <w:szCs w:val="24"/>
        </w:rPr>
        <w:t xml:space="preserve">сектор региональных и муниципальных выпусков; </w:t>
      </w:r>
    </w:p>
    <w:p w:rsidR="00BC39EC" w:rsidRDefault="00214574" w:rsidP="00263FFD">
      <w:pPr>
        <w:pStyle w:val="a6"/>
        <w:numPr>
          <w:ilvl w:val="0"/>
          <w:numId w:val="17"/>
        </w:numPr>
        <w:autoSpaceDE w:val="0"/>
        <w:autoSpaceDN w:val="0"/>
        <w:adjustRightInd w:val="0"/>
        <w:spacing w:line="240" w:lineRule="auto"/>
        <w:ind w:left="0" w:firstLine="0"/>
        <w:rPr>
          <w:sz w:val="24"/>
          <w:szCs w:val="24"/>
        </w:rPr>
      </w:pPr>
      <w:r w:rsidRPr="00214574">
        <w:rPr>
          <w:sz w:val="24"/>
          <w:szCs w:val="24"/>
        </w:rPr>
        <w:t xml:space="preserve">корпоративный сектор; </w:t>
      </w:r>
    </w:p>
    <w:p w:rsidR="00BC39EC" w:rsidRDefault="00214574" w:rsidP="00263FFD">
      <w:pPr>
        <w:pStyle w:val="a6"/>
        <w:numPr>
          <w:ilvl w:val="0"/>
          <w:numId w:val="17"/>
        </w:numPr>
        <w:autoSpaceDE w:val="0"/>
        <w:autoSpaceDN w:val="0"/>
        <w:adjustRightInd w:val="0"/>
        <w:spacing w:line="240" w:lineRule="auto"/>
        <w:ind w:left="0" w:firstLine="0"/>
        <w:rPr>
          <w:sz w:val="24"/>
          <w:szCs w:val="24"/>
        </w:rPr>
      </w:pPr>
      <w:r w:rsidRPr="00214574">
        <w:rPr>
          <w:sz w:val="24"/>
          <w:szCs w:val="24"/>
        </w:rPr>
        <w:t>сектор государственных ценных бумаг.</w:t>
      </w:r>
    </w:p>
    <w:p w:rsidR="00BB21A8" w:rsidRDefault="00BB21A8" w:rsidP="00910316">
      <w:pPr>
        <w:autoSpaceDE w:val="0"/>
        <w:autoSpaceDN w:val="0"/>
        <w:adjustRightInd w:val="0"/>
        <w:spacing w:line="360" w:lineRule="auto"/>
        <w:ind w:firstLine="708"/>
        <w:rPr>
          <w:rFonts w:ascii="Times New Roman" w:hAnsi="Times New Roman" w:cs="Times New Roman"/>
          <w:sz w:val="24"/>
          <w:szCs w:val="24"/>
        </w:rPr>
      </w:pPr>
    </w:p>
    <w:p w:rsidR="00BC39EC" w:rsidRDefault="00214574" w:rsidP="00910316">
      <w:pPr>
        <w:autoSpaceDE w:val="0"/>
        <w:autoSpaceDN w:val="0"/>
        <w:adjustRightInd w:val="0"/>
        <w:spacing w:line="360" w:lineRule="auto"/>
        <w:ind w:firstLine="708"/>
        <w:rPr>
          <w:rFonts w:ascii="Times New Roman" w:hAnsi="Times New Roman" w:cs="Times New Roman"/>
          <w:sz w:val="24"/>
          <w:szCs w:val="24"/>
        </w:rPr>
      </w:pPr>
      <w:r w:rsidRPr="00214574">
        <w:rPr>
          <w:rFonts w:ascii="Times New Roman" w:hAnsi="Times New Roman" w:cs="Times New Roman"/>
          <w:sz w:val="24"/>
          <w:szCs w:val="24"/>
        </w:rPr>
        <w:t>Кредитный спр</w:t>
      </w:r>
      <w:r w:rsidR="00B03C4B">
        <w:rPr>
          <w:rFonts w:ascii="Times New Roman" w:hAnsi="Times New Roman" w:cs="Times New Roman"/>
          <w:sz w:val="24"/>
          <w:szCs w:val="24"/>
        </w:rPr>
        <w:t>е</w:t>
      </w:r>
      <w:r w:rsidRPr="00214574">
        <w:rPr>
          <w:rFonts w:ascii="Times New Roman" w:hAnsi="Times New Roman" w:cs="Times New Roman"/>
          <w:sz w:val="24"/>
          <w:szCs w:val="24"/>
        </w:rPr>
        <w:t>д по каждому аналогу</w:t>
      </w:r>
      <w:r w:rsidR="00B17CB0">
        <w:rPr>
          <w:rFonts w:ascii="Times New Roman" w:hAnsi="Times New Roman" w:cs="Times New Roman"/>
          <w:sz w:val="24"/>
          <w:szCs w:val="24"/>
        </w:rPr>
        <w:t xml:space="preserve"> (</w:t>
      </w:r>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CrSpread</m:t>
            </m:r>
          </m:e>
          <m:sub>
            <m:r>
              <m:rPr>
                <m:sty m:val="bi"/>
              </m:rPr>
              <w:rPr>
                <w:rFonts w:ascii="Cambria Math" w:hAnsi="Cambria Math" w:cs="Times New Roman"/>
                <w:sz w:val="24"/>
                <w:szCs w:val="24"/>
                <w:lang w:val="en-US"/>
              </w:rPr>
              <m:t>i</m:t>
            </m:r>
          </m:sub>
        </m:sSub>
      </m:oMath>
      <w:r w:rsidR="00B17CB0">
        <w:rPr>
          <w:rFonts w:ascii="Times New Roman" w:hAnsi="Times New Roman" w:cs="Times New Roman"/>
          <w:sz w:val="24"/>
          <w:szCs w:val="24"/>
        </w:rPr>
        <w:t>)</w:t>
      </w:r>
      <w:r w:rsidRPr="00214574">
        <w:rPr>
          <w:rFonts w:ascii="Times New Roman" w:hAnsi="Times New Roman" w:cs="Times New Roman"/>
          <w:sz w:val="24"/>
          <w:szCs w:val="24"/>
        </w:rPr>
        <w:t xml:space="preserve"> рассчитывается в следующем порядке:</w:t>
      </w:r>
    </w:p>
    <w:p w:rsidR="00BC39EC" w:rsidRPr="00B17CB0" w:rsidRDefault="00803BED" w:rsidP="00263FFD">
      <w:pPr>
        <w:autoSpaceDE w:val="0"/>
        <w:autoSpaceDN w:val="0"/>
        <w:adjustRightInd w:val="0"/>
        <w:spacing w:line="360" w:lineRule="auto"/>
        <w:rPr>
          <w:rFonts w:ascii="Times New Roman" w:hAnsi="Times New Roman" w:cs="Times New Roman"/>
          <w:b/>
          <w:i/>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CrSpread</m:t>
              </m:r>
            </m:e>
            <m:sub>
              <m:r>
                <m:rPr>
                  <m:sty m:val="bi"/>
                </m:rPr>
                <w:rPr>
                  <w:rFonts w:ascii="Cambria Math" w:hAnsi="Cambria Math" w:cs="Times New Roman"/>
                  <w:sz w:val="24"/>
                  <w:szCs w:val="24"/>
                  <w:lang w:val="en-US"/>
                </w:rPr>
                <m:t>i</m:t>
              </m:r>
            </m:sub>
          </m:sSub>
          <m:r>
            <m:rPr>
              <m:sty m:val="bi"/>
            </m:rPr>
            <w:rPr>
              <w:rFonts w:ascii="Cambria Math"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YTM</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i</m:t>
              </m:r>
            </m:sub>
          </m:sSub>
        </m:oMath>
      </m:oMathPara>
    </w:p>
    <w:p w:rsidR="00BC39EC" w:rsidRDefault="00555130" w:rsidP="00263FFD">
      <w:pPr>
        <w:autoSpaceDE w:val="0"/>
        <w:autoSpaceDN w:val="0"/>
        <w:adjustRightInd w:val="0"/>
        <w:spacing w:line="360" w:lineRule="auto"/>
        <w:rPr>
          <w:rFonts w:ascii="Times New Roman" w:hAnsi="Times New Roman" w:cs="Times New Roman"/>
          <w:sz w:val="24"/>
          <w:szCs w:val="24"/>
        </w:rPr>
      </w:pPr>
      <w:r w:rsidRPr="00486CFE">
        <w:rPr>
          <w:rFonts w:ascii="Times New Roman" w:hAnsi="Times New Roman" w:cs="Times New Roman"/>
          <w:sz w:val="24"/>
          <w:szCs w:val="24"/>
        </w:rPr>
        <w:lastRenderedPageBreak/>
        <w:t>где</w:t>
      </w:r>
    </w:p>
    <w:p w:rsidR="00BC39EC" w:rsidRDefault="00803BED" w:rsidP="00263FFD">
      <w:pPr>
        <w:autoSpaceDE w:val="0"/>
        <w:autoSpaceDN w:val="0"/>
        <w:adjustRightInd w:val="0"/>
        <w:spacing w:line="360" w:lineRule="auto"/>
        <w:rPr>
          <w:rFonts w:ascii="Times New Roman" w:hAnsi="Times New Roman" w:cs="Times New Roman"/>
          <w:sz w:val="24"/>
          <w:szCs w:val="24"/>
        </w:rPr>
      </w:pPr>
      <m:oMath>
        <m:sSub>
          <m:sSubPr>
            <m:ctrlPr>
              <w:rPr>
                <w:rFonts w:ascii="Cambria Math" w:hAnsi="Times New Roman" w:cs="Times New Roman"/>
                <w:b/>
                <w:sz w:val="24"/>
                <w:szCs w:val="24"/>
              </w:rPr>
            </m:ctrlPr>
          </m:sSubPr>
          <m:e>
            <m:r>
              <m:rPr>
                <m:sty m:val="bi"/>
              </m:rPr>
              <w:rPr>
                <w:rFonts w:ascii="Cambria Math" w:hAnsi="Cambria Math" w:cs="Times New Roman"/>
                <w:sz w:val="24"/>
                <w:szCs w:val="24"/>
              </w:rPr>
              <m:t>YTM</m:t>
            </m:r>
          </m:e>
          <m:sub>
            <m:r>
              <m:rPr>
                <m:sty m:val="bi"/>
              </m:rPr>
              <w:rPr>
                <w:rFonts w:ascii="Cambria Math" w:hAnsi="Cambria Math" w:cs="Times New Roman"/>
                <w:sz w:val="24"/>
                <w:szCs w:val="24"/>
              </w:rPr>
              <m:t>i</m:t>
            </m:r>
          </m:sub>
        </m:sSub>
      </m:oMath>
      <w:r w:rsidR="00555130" w:rsidRPr="00486CFE">
        <w:rPr>
          <w:rFonts w:ascii="Times New Roman" w:hAnsi="Times New Roman" w:cs="Times New Roman"/>
          <w:sz w:val="24"/>
          <w:szCs w:val="24"/>
        </w:rPr>
        <w:t xml:space="preserve"> – доходность к погашению/оферте i-ого аналога</w:t>
      </w:r>
      <w:r w:rsidR="00E307CF" w:rsidRPr="00486CFE">
        <w:rPr>
          <w:rFonts w:ascii="Times New Roman" w:hAnsi="Times New Roman" w:cs="Times New Roman"/>
          <w:sz w:val="24"/>
          <w:szCs w:val="24"/>
        </w:rPr>
        <w:t xml:space="preserve"> по цене закрытия</w:t>
      </w:r>
      <w:r w:rsidR="00214574" w:rsidRPr="00214574">
        <w:rPr>
          <w:rFonts w:ascii="Times New Roman" w:hAnsi="Times New Roman" w:cs="Times New Roman"/>
          <w:sz w:val="24"/>
          <w:szCs w:val="24"/>
        </w:rPr>
        <w:t>;</w:t>
      </w:r>
    </w:p>
    <w:p w:rsidR="003E32D9" w:rsidRDefault="00803BED">
      <w:pPr>
        <w:pStyle w:val="a6"/>
        <w:spacing w:line="360" w:lineRule="auto"/>
        <w:ind w:left="0"/>
        <w:jc w:val="both"/>
        <w:rPr>
          <w:sz w:val="24"/>
          <w:szCs w:val="24"/>
        </w:rPr>
      </w:pPr>
      <m:oMath>
        <m:sSub>
          <m:sSubPr>
            <m:ctrlPr>
              <w:rPr>
                <w:rFonts w:ascii="Cambria Math" w:hAnsi="Cambria Math"/>
                <w:b/>
                <w:sz w:val="24"/>
                <w:szCs w:val="24"/>
              </w:rPr>
            </m:ctrlPr>
          </m:sSubPr>
          <m:e>
            <m:r>
              <m:rPr>
                <m:sty m:val="bi"/>
              </m:rPr>
              <w:rPr>
                <w:rFonts w:ascii="Cambria Math" w:hAnsi="Cambria Math"/>
                <w:sz w:val="24"/>
                <w:szCs w:val="24"/>
              </w:rPr>
              <m:t>r</m:t>
            </m:r>
          </m:e>
          <m:sub>
            <m:r>
              <m:rPr>
                <m:sty m:val="bi"/>
              </m:rPr>
              <w:rPr>
                <w:rFonts w:ascii="Cambria Math" w:hAnsi="Cambria Math"/>
                <w:sz w:val="24"/>
                <w:szCs w:val="24"/>
              </w:rPr>
              <m:t>i</m:t>
            </m:r>
          </m:sub>
        </m:sSub>
      </m:oMath>
      <w:r w:rsidR="00555130" w:rsidRPr="00486CFE">
        <w:rPr>
          <w:sz w:val="24"/>
          <w:szCs w:val="24"/>
        </w:rPr>
        <w:t xml:space="preserve"> – </w:t>
      </w:r>
      <w:r w:rsidR="00891F16">
        <w:rPr>
          <w:sz w:val="24"/>
          <w:szCs w:val="24"/>
        </w:rPr>
        <w:t xml:space="preserve">безрисковая </w:t>
      </w:r>
      <w:r w:rsidR="00555130" w:rsidRPr="00486CFE">
        <w:rPr>
          <w:sz w:val="24"/>
          <w:szCs w:val="24"/>
        </w:rPr>
        <w:t xml:space="preserve">ставка </w:t>
      </w:r>
      <w:r w:rsidR="00891F16">
        <w:rPr>
          <w:sz w:val="24"/>
          <w:szCs w:val="24"/>
        </w:rPr>
        <w:t>в долларах</w:t>
      </w:r>
      <w:r w:rsidR="00555130" w:rsidRPr="00486CFE">
        <w:rPr>
          <w:sz w:val="24"/>
          <w:szCs w:val="24"/>
        </w:rPr>
        <w:t xml:space="preserve"> США, соответствующая </w:t>
      </w:r>
      <w:r w:rsidR="00891F16">
        <w:rPr>
          <w:sz w:val="24"/>
          <w:szCs w:val="24"/>
        </w:rPr>
        <w:t>сроку до</w:t>
      </w:r>
      <w:r w:rsidR="00891F16" w:rsidRPr="00486CFE">
        <w:rPr>
          <w:sz w:val="24"/>
          <w:szCs w:val="24"/>
        </w:rPr>
        <w:t xml:space="preserve"> </w:t>
      </w:r>
      <w:r w:rsidR="00555130" w:rsidRPr="00486CFE">
        <w:rPr>
          <w:sz w:val="24"/>
          <w:szCs w:val="24"/>
        </w:rPr>
        <w:t>погашения/оферты i-ого аналога</w:t>
      </w:r>
      <w:r w:rsidR="002707CB">
        <w:rPr>
          <w:sz w:val="24"/>
          <w:szCs w:val="24"/>
        </w:rPr>
        <w:t>. Порядок определения безрисковой ставки указан в Приложении 5 к Стандарту.</w:t>
      </w:r>
    </w:p>
    <w:p w:rsidR="00307CDB" w:rsidRPr="00AA2266" w:rsidRDefault="00214574" w:rsidP="00891F16">
      <w:pPr>
        <w:spacing w:after="0" w:line="360" w:lineRule="auto"/>
        <w:ind w:firstLine="426"/>
        <w:jc w:val="both"/>
        <w:rPr>
          <w:rFonts w:ascii="Times New Roman" w:hAnsi="Times New Roman" w:cs="Times New Roman"/>
          <w:sz w:val="24"/>
          <w:szCs w:val="24"/>
        </w:rPr>
      </w:pPr>
      <w:r w:rsidRPr="00AA2266">
        <w:rPr>
          <w:rFonts w:ascii="Times New Roman" w:hAnsi="Times New Roman" w:cs="Times New Roman"/>
          <w:sz w:val="24"/>
          <w:szCs w:val="24"/>
        </w:rPr>
        <w:t>Медианный кредитный спр</w:t>
      </w:r>
      <w:r w:rsidR="00B03C4B">
        <w:rPr>
          <w:rFonts w:ascii="Times New Roman" w:hAnsi="Times New Roman" w:cs="Times New Roman"/>
          <w:sz w:val="24"/>
          <w:szCs w:val="24"/>
        </w:rPr>
        <w:t>е</w:t>
      </w:r>
      <w:r w:rsidRPr="00AA2266">
        <w:rPr>
          <w:rFonts w:ascii="Times New Roman" w:hAnsi="Times New Roman" w:cs="Times New Roman"/>
          <w:sz w:val="24"/>
          <w:szCs w:val="24"/>
        </w:rPr>
        <w:t xml:space="preserve">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hAnsi="Times New Roman" w:cs="Times New Roman"/>
                <w:sz w:val="24"/>
                <w:szCs w:val="24"/>
              </w:rPr>
            </m:ctrlPr>
          </m:sSubPr>
          <m:e>
            <m:r>
              <w:rPr>
                <w:rFonts w:ascii="Cambria Math" w:hAnsi="Cambria Math" w:cs="Times New Roman"/>
                <w:sz w:val="24"/>
                <w:szCs w:val="24"/>
              </w:rPr>
              <m:t>CrSpread</m:t>
            </m:r>
          </m:e>
          <m:sub>
            <m:r>
              <w:rPr>
                <w:rFonts w:ascii="Cambria Math" w:hAnsi="Cambria Math" w:cs="Times New Roman"/>
                <w:sz w:val="24"/>
                <w:szCs w:val="24"/>
              </w:rPr>
              <m:t>i</m:t>
            </m:r>
          </m:sub>
        </m:sSub>
      </m:oMath>
      <w:r w:rsidR="00555130" w:rsidRPr="00AA2266">
        <w:rPr>
          <w:rFonts w:ascii="Times New Roman" w:hAnsi="Times New Roman" w:cs="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307CDB" w:rsidRPr="00AA2266" w:rsidRDefault="00214574" w:rsidP="00891F16">
      <w:pPr>
        <w:spacing w:after="0" w:line="360" w:lineRule="auto"/>
        <w:ind w:firstLine="426"/>
        <w:jc w:val="both"/>
        <w:rPr>
          <w:rFonts w:ascii="Times New Roman" w:hAnsi="Times New Roman" w:cs="Times New Roman"/>
          <w:b/>
          <w:sz w:val="24"/>
          <w:szCs w:val="24"/>
        </w:rPr>
      </w:pPr>
      <w:r w:rsidRPr="00AA2266">
        <w:rPr>
          <w:rFonts w:ascii="Times New Roman" w:hAnsi="Times New Roman" w:cs="Times New Roman"/>
          <w:sz w:val="24"/>
          <w:szCs w:val="24"/>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rsidR="005E1065" w:rsidRPr="005E1065" w:rsidRDefault="005E1065" w:rsidP="00520461">
      <w:pPr>
        <w:spacing w:before="120" w:line="360" w:lineRule="auto"/>
        <w:jc w:val="right"/>
        <w:rPr>
          <w:rFonts w:ascii="Times New Roman" w:eastAsia="Batang" w:hAnsi="Times New Roman" w:cs="Times New Roman"/>
          <w:color w:val="000000"/>
          <w:sz w:val="24"/>
          <w:szCs w:val="24"/>
        </w:rPr>
      </w:pPr>
    </w:p>
    <w:sectPr w:rsidR="005E1065" w:rsidRPr="005E1065" w:rsidSect="00110D9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0F5" w:rsidRDefault="009D00F5" w:rsidP="00891F16">
      <w:pPr>
        <w:spacing w:after="0" w:line="240" w:lineRule="auto"/>
      </w:pPr>
      <w:r>
        <w:separator/>
      </w:r>
    </w:p>
  </w:endnote>
  <w:endnote w:type="continuationSeparator" w:id="0">
    <w:p w:rsidR="009D00F5" w:rsidRDefault="009D00F5" w:rsidP="0089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0F5" w:rsidRDefault="009D00F5" w:rsidP="00891F16">
      <w:pPr>
        <w:spacing w:after="0" w:line="240" w:lineRule="auto"/>
      </w:pPr>
      <w:r>
        <w:separator/>
      </w:r>
    </w:p>
  </w:footnote>
  <w:footnote w:type="continuationSeparator" w:id="0">
    <w:p w:rsidR="009D00F5" w:rsidRDefault="009D00F5" w:rsidP="00891F16">
      <w:pPr>
        <w:spacing w:after="0" w:line="240" w:lineRule="auto"/>
      </w:pPr>
      <w:r>
        <w:continuationSeparator/>
      </w:r>
    </w:p>
  </w:footnote>
  <w:footnote w:id="1">
    <w:p w:rsidR="00665AE6" w:rsidRPr="00DE2C3E" w:rsidRDefault="00665AE6">
      <w:pPr>
        <w:pStyle w:val="af0"/>
        <w:rPr>
          <w:rFonts w:ascii="Times New Roman" w:hAnsi="Times New Roman"/>
        </w:rPr>
      </w:pPr>
      <w:r w:rsidRPr="00DE2C3E">
        <w:rPr>
          <w:rStyle w:val="af2"/>
          <w:rFonts w:ascii="Times New Roman" w:hAnsi="Times New Roman"/>
        </w:rPr>
        <w:footnoteRef/>
      </w:r>
      <w:r w:rsidRPr="00DE2C3E">
        <w:rPr>
          <w:rFonts w:ascii="Times New Roman" w:hAnsi="Times New Roman"/>
        </w:rPr>
        <w:t xml:space="preserve"> </w:t>
      </w:r>
      <w:hyperlink r:id="rId1" w:history="1">
        <w:r w:rsidRPr="00DE2C3E">
          <w:rPr>
            <w:rStyle w:val="a8"/>
            <w:rFonts w:ascii="Times New Roman" w:hAnsi="Times New Roman"/>
          </w:rPr>
          <w:t>https://www.moex.com/s2532</w:t>
        </w:r>
      </w:hyperlink>
    </w:p>
  </w:footnote>
  <w:footnote w:id="2">
    <w:p w:rsidR="00665AE6" w:rsidRPr="00AC0721" w:rsidRDefault="00665AE6" w:rsidP="00AC0721">
      <w:pPr>
        <w:pStyle w:val="af0"/>
        <w:jc w:val="both"/>
        <w:rPr>
          <w:rFonts w:ascii="Times New Roman" w:hAnsi="Times New Roman"/>
        </w:rPr>
      </w:pPr>
      <w:r w:rsidRPr="00AC0721">
        <w:rPr>
          <w:rStyle w:val="af2"/>
          <w:rFonts w:ascii="Times New Roman" w:hAnsi="Times New Roman"/>
        </w:rPr>
        <w:footnoteRef/>
      </w:r>
      <w:r w:rsidRPr="00AC0721">
        <w:rPr>
          <w:rFonts w:ascii="Times New Roman" w:hAnsi="Times New Roman"/>
        </w:rPr>
        <w:t xml:space="preserve"> Если на дату определения справедливой стоимости долговой ценной бумаги, включенной в IV рейтинговую группу, значение медианного кредитного спреда для не</w:t>
      </w:r>
      <w:r w:rsidR="00AC0721">
        <w:rPr>
          <w:rFonts w:ascii="Times New Roman" w:hAnsi="Times New Roman"/>
        </w:rPr>
        <w:t>е</w:t>
      </w:r>
      <w:r w:rsidRPr="00AC0721">
        <w:rPr>
          <w:rFonts w:ascii="Times New Roman" w:hAnsi="Times New Roman"/>
        </w:rPr>
        <w:t xml:space="preserve"> не установлено, то расчетная цена такой долговой ценной бумаги</w:t>
      </w:r>
      <w:r w:rsidR="00AC0721">
        <w:rPr>
          <w:rFonts w:ascii="Times New Roman" w:hAnsi="Times New Roman"/>
        </w:rPr>
        <w:t>,</w:t>
      </w:r>
      <w:r w:rsidRPr="00AC0721">
        <w:rPr>
          <w:rFonts w:ascii="Times New Roman" w:hAnsi="Times New Roman"/>
        </w:rPr>
        <w:t xml:space="preserve"> определенная методом приведенной сто</w:t>
      </w:r>
      <w:r w:rsidR="00AC0721">
        <w:rPr>
          <w:rFonts w:ascii="Times New Roman" w:hAnsi="Times New Roman"/>
        </w:rPr>
        <w:t xml:space="preserve">имости будущих денежных потоков, </w:t>
      </w:r>
      <w:r w:rsidRPr="00AC0721">
        <w:rPr>
          <w:rFonts w:ascii="Times New Roman" w:hAnsi="Times New Roman"/>
        </w:rPr>
        <w:t>признается равной нулю.</w:t>
      </w:r>
    </w:p>
  </w:footnote>
  <w:footnote w:id="3">
    <w:p w:rsidR="00665AE6" w:rsidRPr="000F3292" w:rsidRDefault="00665AE6" w:rsidP="0084093D">
      <w:pPr>
        <w:pStyle w:val="af0"/>
        <w:jc w:val="both"/>
        <w:rPr>
          <w:rFonts w:ascii="Times New Roman" w:hAnsi="Times New Roman"/>
        </w:rPr>
      </w:pPr>
      <w:r w:rsidRPr="00AA07B7">
        <w:rPr>
          <w:rStyle w:val="af2"/>
          <w:rFonts w:ascii="Times New Roman" w:hAnsi="Times New Roman"/>
        </w:rPr>
        <w:footnoteRef/>
      </w:r>
      <w:r w:rsidRPr="00AA07B7">
        <w:rPr>
          <w:rFonts w:ascii="Times New Roman" w:hAnsi="Times New Roman"/>
        </w:rP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673FFF"/>
    <w:multiLevelType w:val="hybridMultilevel"/>
    <w:tmpl w:val="CFBE4820"/>
    <w:lvl w:ilvl="0" w:tplc="B3E8516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80E7F2F"/>
    <w:multiLevelType w:val="hybridMultilevel"/>
    <w:tmpl w:val="17C417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E2E0B46"/>
    <w:multiLevelType w:val="hybridMultilevel"/>
    <w:tmpl w:val="813AFF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FBB0D8E"/>
    <w:multiLevelType w:val="multilevel"/>
    <w:tmpl w:val="E7D6C46A"/>
    <w:lvl w:ilvl="0">
      <w:start w:val="1"/>
      <w:numFmt w:val="decimal"/>
      <w:pStyle w:val="1"/>
      <w:suff w:val="space"/>
      <w:lvlText w:val="%1."/>
      <w:lvlJc w:val="left"/>
      <w:pPr>
        <w:ind w:left="360" w:hanging="360"/>
      </w:pPr>
      <w:rPr>
        <w:rFonts w:hint="default"/>
      </w:rPr>
    </w:lvl>
    <w:lvl w:ilvl="1">
      <w:start w:val="1"/>
      <w:numFmt w:val="decimal"/>
      <w:pStyle w:val="2"/>
      <w:suff w:val="space"/>
      <w:lvlText w:val="%1.%2."/>
      <w:lvlJc w:val="left"/>
      <w:pPr>
        <w:ind w:left="792" w:hanging="432"/>
      </w:pPr>
      <w:rPr>
        <w:rFonts w:hint="default"/>
      </w:rPr>
    </w:lvl>
    <w:lvl w:ilvl="2">
      <w:start w:val="1"/>
      <w:numFmt w:val="decimal"/>
      <w:lvlRestart w:val="1"/>
      <w:pStyle w:val="3"/>
      <w:suff w:val="space"/>
      <w:lvlText w:val="%1.%3."/>
      <w:lvlJc w:val="left"/>
      <w:pPr>
        <w:ind w:left="1204" w:hanging="504"/>
      </w:pPr>
      <w:rPr>
        <w:rFonts w:hint="default"/>
      </w:rPr>
    </w:lvl>
    <w:lvl w:ilvl="3">
      <w:start w:val="1"/>
      <w:numFmt w:val="decimal"/>
      <w:pStyle w:val="4"/>
      <w:suff w:val="space"/>
      <w:lvlText w:val="%1.%3.%4."/>
      <w:lvlJc w:val="left"/>
      <w:pPr>
        <w:ind w:left="2380" w:hanging="68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suff w:val="space"/>
      <w:lvlText w:val="%1.%3.%5"/>
      <w:lvlJc w:val="left"/>
      <w:pPr>
        <w:ind w:left="2722" w:hanging="2495"/>
      </w:pPr>
      <w:rPr>
        <w:rFonts w:hint="default"/>
      </w:rPr>
    </w:lvl>
    <w:lvl w:ilvl="5">
      <w:start w:val="1"/>
      <w:numFmt w:val="decimal"/>
      <w:pStyle w:val="6"/>
      <w:suff w:val="space"/>
      <w:lvlText w:val="%1.%3.%5.%6"/>
      <w:lvlJc w:val="left"/>
      <w:pPr>
        <w:ind w:left="1077" w:hanging="68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A60561D"/>
    <w:multiLevelType w:val="hybridMultilevel"/>
    <w:tmpl w:val="AF387A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8B4520"/>
    <w:multiLevelType w:val="hybridMultilevel"/>
    <w:tmpl w:val="54ACE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3364F9"/>
    <w:multiLevelType w:val="hybridMultilevel"/>
    <w:tmpl w:val="E4C03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2BF56DA"/>
    <w:multiLevelType w:val="multilevel"/>
    <w:tmpl w:val="B0ECF40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8" w15:restartNumberingAfterBreak="0">
    <w:nsid w:val="4CE82FFA"/>
    <w:multiLevelType w:val="multilevel"/>
    <w:tmpl w:val="8A0C6B9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0A80361"/>
    <w:multiLevelType w:val="hybridMultilevel"/>
    <w:tmpl w:val="EA1E1BF8"/>
    <w:lvl w:ilvl="0" w:tplc="B3E8516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D77339"/>
    <w:multiLevelType w:val="hybridMultilevel"/>
    <w:tmpl w:val="69BCAB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0"/>
      <w:lvlText w:val="%2."/>
      <w:lvlJc w:val="left"/>
      <w:pPr>
        <w:ind w:left="964" w:hanging="680"/>
      </w:pPr>
      <w:rPr>
        <w:rFonts w:hint="default"/>
      </w:rPr>
    </w:lvl>
    <w:lvl w:ilvl="2">
      <w:start w:val="1"/>
      <w:numFmt w:val="decimal"/>
      <w:pStyle w:val="20"/>
      <w:lvlText w:val="%2.%3."/>
      <w:lvlJc w:val="left"/>
      <w:pPr>
        <w:ind w:left="1214" w:hanging="504"/>
      </w:pPr>
      <w:rPr>
        <w:rFonts w:hint="default"/>
      </w:rPr>
    </w:lvl>
    <w:lvl w:ilvl="3">
      <w:start w:val="1"/>
      <w:numFmt w:val="decimal"/>
      <w:pStyle w:val="30"/>
      <w:lvlText w:val="%2.%3.%4."/>
      <w:lvlJc w:val="left"/>
      <w:pPr>
        <w:ind w:left="2323" w:hanging="621"/>
      </w:pPr>
      <w:rPr>
        <w:rFonts w:hint="default"/>
      </w:rPr>
    </w:lvl>
    <w:lvl w:ilvl="4">
      <w:start w:val="1"/>
      <w:numFmt w:val="lowerLetter"/>
      <w:pStyle w:val="40"/>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AE040D"/>
    <w:multiLevelType w:val="hybridMultilevel"/>
    <w:tmpl w:val="B238A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DF3AEA"/>
    <w:multiLevelType w:val="hybridMultilevel"/>
    <w:tmpl w:val="806ADDF6"/>
    <w:lvl w:ilvl="0" w:tplc="9FB8F898">
      <w:start w:val="1"/>
      <w:numFmt w:val="bullet"/>
      <w:lvlText w:val=""/>
      <w:lvlJc w:val="left"/>
      <w:pPr>
        <w:ind w:left="720" w:hanging="360"/>
      </w:pPr>
      <w:rPr>
        <w:rFonts w:ascii="Symbol" w:hAnsi="Symbol" w:hint="default"/>
      </w:rPr>
    </w:lvl>
    <w:lvl w:ilvl="1" w:tplc="80ACC216" w:tentative="1">
      <w:start w:val="1"/>
      <w:numFmt w:val="bullet"/>
      <w:lvlText w:val="o"/>
      <w:lvlJc w:val="left"/>
      <w:pPr>
        <w:ind w:left="1440" w:hanging="360"/>
      </w:pPr>
      <w:rPr>
        <w:rFonts w:ascii="Courier New" w:hAnsi="Courier New" w:cs="Courier New" w:hint="default"/>
      </w:rPr>
    </w:lvl>
    <w:lvl w:ilvl="2" w:tplc="6758F71A" w:tentative="1">
      <w:start w:val="1"/>
      <w:numFmt w:val="bullet"/>
      <w:lvlText w:val=""/>
      <w:lvlJc w:val="left"/>
      <w:pPr>
        <w:ind w:left="2160" w:hanging="360"/>
      </w:pPr>
      <w:rPr>
        <w:rFonts w:ascii="Wingdings" w:hAnsi="Wingdings" w:hint="default"/>
      </w:rPr>
    </w:lvl>
    <w:lvl w:ilvl="3" w:tplc="568CC270" w:tentative="1">
      <w:start w:val="1"/>
      <w:numFmt w:val="bullet"/>
      <w:lvlText w:val=""/>
      <w:lvlJc w:val="left"/>
      <w:pPr>
        <w:ind w:left="2880" w:hanging="360"/>
      </w:pPr>
      <w:rPr>
        <w:rFonts w:ascii="Symbol" w:hAnsi="Symbol" w:hint="default"/>
      </w:rPr>
    </w:lvl>
    <w:lvl w:ilvl="4" w:tplc="D1426F9E" w:tentative="1">
      <w:start w:val="1"/>
      <w:numFmt w:val="bullet"/>
      <w:lvlText w:val="o"/>
      <w:lvlJc w:val="left"/>
      <w:pPr>
        <w:ind w:left="3600" w:hanging="360"/>
      </w:pPr>
      <w:rPr>
        <w:rFonts w:ascii="Courier New" w:hAnsi="Courier New" w:cs="Courier New" w:hint="default"/>
      </w:rPr>
    </w:lvl>
    <w:lvl w:ilvl="5" w:tplc="6D5E1226" w:tentative="1">
      <w:start w:val="1"/>
      <w:numFmt w:val="bullet"/>
      <w:lvlText w:val=""/>
      <w:lvlJc w:val="left"/>
      <w:pPr>
        <w:ind w:left="4320" w:hanging="360"/>
      </w:pPr>
      <w:rPr>
        <w:rFonts w:ascii="Wingdings" w:hAnsi="Wingdings" w:hint="default"/>
      </w:rPr>
    </w:lvl>
    <w:lvl w:ilvl="6" w:tplc="89E487FC" w:tentative="1">
      <w:start w:val="1"/>
      <w:numFmt w:val="bullet"/>
      <w:lvlText w:val=""/>
      <w:lvlJc w:val="left"/>
      <w:pPr>
        <w:ind w:left="5040" w:hanging="360"/>
      </w:pPr>
      <w:rPr>
        <w:rFonts w:ascii="Symbol" w:hAnsi="Symbol" w:hint="default"/>
      </w:rPr>
    </w:lvl>
    <w:lvl w:ilvl="7" w:tplc="3C60963A" w:tentative="1">
      <w:start w:val="1"/>
      <w:numFmt w:val="bullet"/>
      <w:lvlText w:val="o"/>
      <w:lvlJc w:val="left"/>
      <w:pPr>
        <w:ind w:left="5760" w:hanging="360"/>
      </w:pPr>
      <w:rPr>
        <w:rFonts w:ascii="Courier New" w:hAnsi="Courier New" w:cs="Courier New" w:hint="default"/>
      </w:rPr>
    </w:lvl>
    <w:lvl w:ilvl="8" w:tplc="A6C8ECF0" w:tentative="1">
      <w:start w:val="1"/>
      <w:numFmt w:val="bullet"/>
      <w:lvlText w:val=""/>
      <w:lvlJc w:val="left"/>
      <w:pPr>
        <w:ind w:left="6480" w:hanging="360"/>
      </w:pPr>
      <w:rPr>
        <w:rFonts w:ascii="Wingdings" w:hAnsi="Wingdings" w:hint="default"/>
      </w:rPr>
    </w:lvl>
  </w:abstractNum>
  <w:abstractNum w:abstractNumId="24" w15:restartNumberingAfterBreak="0">
    <w:nsid w:val="6C967D9B"/>
    <w:multiLevelType w:val="hybridMultilevel"/>
    <w:tmpl w:val="DF508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4B411B"/>
    <w:multiLevelType w:val="hybridMultilevel"/>
    <w:tmpl w:val="F4E6D3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725863F0"/>
    <w:multiLevelType w:val="hybridMultilevel"/>
    <w:tmpl w:val="4FD87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5157E24"/>
    <w:multiLevelType w:val="hybridMultilevel"/>
    <w:tmpl w:val="175CA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5DA6FC0"/>
    <w:multiLevelType w:val="hybridMultilevel"/>
    <w:tmpl w:val="CD1C5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7E8B6FC3"/>
    <w:multiLevelType w:val="hybridMultilevel"/>
    <w:tmpl w:val="7842FEDC"/>
    <w:lvl w:ilvl="0" w:tplc="2AA08938">
      <w:start w:val="1"/>
      <w:numFmt w:val="lowerLetter"/>
      <w:lvlText w:val="%1."/>
      <w:lvlJc w:val="left"/>
      <w:pPr>
        <w:ind w:left="720" w:hanging="360"/>
      </w:pPr>
      <w:rPr>
        <w:rFonts w:hint="default"/>
        <w:b w:val="0"/>
      </w:rPr>
    </w:lvl>
    <w:lvl w:ilvl="1" w:tplc="94FE64D2">
      <w:start w:val="1"/>
      <w:numFmt w:val="lowerLetter"/>
      <w:lvlText w:val="%2."/>
      <w:lvlJc w:val="left"/>
      <w:pPr>
        <w:ind w:left="1440" w:hanging="360"/>
      </w:pPr>
    </w:lvl>
    <w:lvl w:ilvl="2" w:tplc="57420054" w:tentative="1">
      <w:start w:val="1"/>
      <w:numFmt w:val="lowerRoman"/>
      <w:lvlText w:val="%3."/>
      <w:lvlJc w:val="right"/>
      <w:pPr>
        <w:ind w:left="2160" w:hanging="180"/>
      </w:pPr>
    </w:lvl>
    <w:lvl w:ilvl="3" w:tplc="010207E8" w:tentative="1">
      <w:start w:val="1"/>
      <w:numFmt w:val="decimal"/>
      <w:lvlText w:val="%4."/>
      <w:lvlJc w:val="left"/>
      <w:pPr>
        <w:ind w:left="2880" w:hanging="360"/>
      </w:pPr>
    </w:lvl>
    <w:lvl w:ilvl="4" w:tplc="93B4C5BC" w:tentative="1">
      <w:start w:val="1"/>
      <w:numFmt w:val="lowerLetter"/>
      <w:lvlText w:val="%5."/>
      <w:lvlJc w:val="left"/>
      <w:pPr>
        <w:ind w:left="3600" w:hanging="360"/>
      </w:pPr>
    </w:lvl>
    <w:lvl w:ilvl="5" w:tplc="447251AC" w:tentative="1">
      <w:start w:val="1"/>
      <w:numFmt w:val="lowerRoman"/>
      <w:lvlText w:val="%6."/>
      <w:lvlJc w:val="right"/>
      <w:pPr>
        <w:ind w:left="4320" w:hanging="180"/>
      </w:pPr>
    </w:lvl>
    <w:lvl w:ilvl="6" w:tplc="A622DA84" w:tentative="1">
      <w:start w:val="1"/>
      <w:numFmt w:val="decimal"/>
      <w:lvlText w:val="%7."/>
      <w:lvlJc w:val="left"/>
      <w:pPr>
        <w:ind w:left="5040" w:hanging="360"/>
      </w:pPr>
    </w:lvl>
    <w:lvl w:ilvl="7" w:tplc="7CFEC1A0" w:tentative="1">
      <w:start w:val="1"/>
      <w:numFmt w:val="lowerLetter"/>
      <w:lvlText w:val="%8."/>
      <w:lvlJc w:val="left"/>
      <w:pPr>
        <w:ind w:left="5760" w:hanging="360"/>
      </w:pPr>
    </w:lvl>
    <w:lvl w:ilvl="8" w:tplc="C0F4ED3E" w:tentative="1">
      <w:start w:val="1"/>
      <w:numFmt w:val="lowerRoman"/>
      <w:lvlText w:val="%9."/>
      <w:lvlJc w:val="right"/>
      <w:pPr>
        <w:ind w:left="6480" w:hanging="180"/>
      </w:pPr>
    </w:lvl>
  </w:abstractNum>
  <w:num w:numId="1">
    <w:abstractNumId w:val="14"/>
  </w:num>
  <w:num w:numId="2">
    <w:abstractNumId w:val="19"/>
  </w:num>
  <w:num w:numId="3">
    <w:abstractNumId w:val="3"/>
  </w:num>
  <w:num w:numId="4">
    <w:abstractNumId w:val="8"/>
  </w:num>
  <w:num w:numId="5">
    <w:abstractNumId w:val="11"/>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8"/>
  </w:num>
  <w:num w:numId="11">
    <w:abstractNumId w:val="25"/>
  </w:num>
  <w:num w:numId="12">
    <w:abstractNumId w:val="23"/>
  </w:num>
  <w:num w:numId="13">
    <w:abstractNumId w:val="5"/>
  </w:num>
  <w:num w:numId="14">
    <w:abstractNumId w:val="21"/>
  </w:num>
  <w:num w:numId="15">
    <w:abstractNumId w:val="30"/>
  </w:num>
  <w:num w:numId="16">
    <w:abstractNumId w:val="29"/>
  </w:num>
  <w:num w:numId="17">
    <w:abstractNumId w:val="2"/>
  </w:num>
  <w:num w:numId="18">
    <w:abstractNumId w:val="1"/>
  </w:num>
  <w:num w:numId="19">
    <w:abstractNumId w:val="22"/>
  </w:num>
  <w:num w:numId="20">
    <w:abstractNumId w:val="15"/>
  </w:num>
  <w:num w:numId="21">
    <w:abstractNumId w:val="0"/>
  </w:num>
  <w:num w:numId="22">
    <w:abstractNumId w:val="27"/>
  </w:num>
  <w:num w:numId="23">
    <w:abstractNumId w:val="26"/>
  </w:num>
  <w:num w:numId="24">
    <w:abstractNumId w:val="10"/>
  </w:num>
  <w:num w:numId="25">
    <w:abstractNumId w:val="12"/>
  </w:num>
  <w:num w:numId="26">
    <w:abstractNumId w:val="13"/>
  </w:num>
  <w:num w:numId="27">
    <w:abstractNumId w:val="6"/>
  </w:num>
  <w:num w:numId="28">
    <w:abstractNumId w:val="16"/>
  </w:num>
  <w:num w:numId="29">
    <w:abstractNumId w:val="24"/>
  </w:num>
  <w:num w:numId="30">
    <w:abstractNumId w:val="2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7F92"/>
    <w:rsid w:val="000100EF"/>
    <w:rsid w:val="00034824"/>
    <w:rsid w:val="000844A3"/>
    <w:rsid w:val="0009163A"/>
    <w:rsid w:val="000B72D4"/>
    <w:rsid w:val="000E587D"/>
    <w:rsid w:val="000F3292"/>
    <w:rsid w:val="00110D98"/>
    <w:rsid w:val="001168D0"/>
    <w:rsid w:val="00116FFB"/>
    <w:rsid w:val="001206A7"/>
    <w:rsid w:val="00157C95"/>
    <w:rsid w:val="00172600"/>
    <w:rsid w:val="0019724D"/>
    <w:rsid w:val="001C058D"/>
    <w:rsid w:val="001D0435"/>
    <w:rsid w:val="001E4BD3"/>
    <w:rsid w:val="001E7A7C"/>
    <w:rsid w:val="00204204"/>
    <w:rsid w:val="00214574"/>
    <w:rsid w:val="00227E52"/>
    <w:rsid w:val="00233461"/>
    <w:rsid w:val="00247C2D"/>
    <w:rsid w:val="00263FFD"/>
    <w:rsid w:val="00264F6E"/>
    <w:rsid w:val="002707CB"/>
    <w:rsid w:val="00297BD5"/>
    <w:rsid w:val="002C3A33"/>
    <w:rsid w:val="002E3693"/>
    <w:rsid w:val="0030018C"/>
    <w:rsid w:val="003058F6"/>
    <w:rsid w:val="00307CDB"/>
    <w:rsid w:val="00331D3A"/>
    <w:rsid w:val="00384634"/>
    <w:rsid w:val="003912F8"/>
    <w:rsid w:val="003B02D1"/>
    <w:rsid w:val="003B6111"/>
    <w:rsid w:val="003B6686"/>
    <w:rsid w:val="003C1303"/>
    <w:rsid w:val="003D280D"/>
    <w:rsid w:val="003E15A5"/>
    <w:rsid w:val="003E32D9"/>
    <w:rsid w:val="003E53EC"/>
    <w:rsid w:val="004212D0"/>
    <w:rsid w:val="00425506"/>
    <w:rsid w:val="0044495D"/>
    <w:rsid w:val="0046611A"/>
    <w:rsid w:val="00472B28"/>
    <w:rsid w:val="00477BCF"/>
    <w:rsid w:val="00486CFE"/>
    <w:rsid w:val="004B136E"/>
    <w:rsid w:val="004C2961"/>
    <w:rsid w:val="004E5F49"/>
    <w:rsid w:val="00520461"/>
    <w:rsid w:val="005255A9"/>
    <w:rsid w:val="00552B2D"/>
    <w:rsid w:val="00555130"/>
    <w:rsid w:val="00556493"/>
    <w:rsid w:val="0056396D"/>
    <w:rsid w:val="00574A72"/>
    <w:rsid w:val="00575CCF"/>
    <w:rsid w:val="00583884"/>
    <w:rsid w:val="00597B07"/>
    <w:rsid w:val="005B70D6"/>
    <w:rsid w:val="005E1065"/>
    <w:rsid w:val="005E1D18"/>
    <w:rsid w:val="00630DA9"/>
    <w:rsid w:val="006359F5"/>
    <w:rsid w:val="006461B6"/>
    <w:rsid w:val="00651AFC"/>
    <w:rsid w:val="0065245C"/>
    <w:rsid w:val="00660901"/>
    <w:rsid w:val="0066232E"/>
    <w:rsid w:val="00665AE6"/>
    <w:rsid w:val="00667899"/>
    <w:rsid w:val="00672CA7"/>
    <w:rsid w:val="00687ADC"/>
    <w:rsid w:val="006C0586"/>
    <w:rsid w:val="006C54F6"/>
    <w:rsid w:val="00731F3A"/>
    <w:rsid w:val="00742D48"/>
    <w:rsid w:val="00746CD2"/>
    <w:rsid w:val="00757F92"/>
    <w:rsid w:val="0077123C"/>
    <w:rsid w:val="007F3077"/>
    <w:rsid w:val="00803BED"/>
    <w:rsid w:val="00826A78"/>
    <w:rsid w:val="0084093D"/>
    <w:rsid w:val="00841768"/>
    <w:rsid w:val="008476B2"/>
    <w:rsid w:val="008528A5"/>
    <w:rsid w:val="00852B6F"/>
    <w:rsid w:val="00853CEE"/>
    <w:rsid w:val="0089185B"/>
    <w:rsid w:val="00891F16"/>
    <w:rsid w:val="00894035"/>
    <w:rsid w:val="008B7F02"/>
    <w:rsid w:val="008C663D"/>
    <w:rsid w:val="00910316"/>
    <w:rsid w:val="00926E58"/>
    <w:rsid w:val="00932483"/>
    <w:rsid w:val="00957DE1"/>
    <w:rsid w:val="00980EF0"/>
    <w:rsid w:val="00993B19"/>
    <w:rsid w:val="009A4948"/>
    <w:rsid w:val="009B274B"/>
    <w:rsid w:val="009B2D52"/>
    <w:rsid w:val="009B5A71"/>
    <w:rsid w:val="009B625C"/>
    <w:rsid w:val="009C2908"/>
    <w:rsid w:val="009C4170"/>
    <w:rsid w:val="009D00F5"/>
    <w:rsid w:val="009D2F51"/>
    <w:rsid w:val="009E2085"/>
    <w:rsid w:val="009F3089"/>
    <w:rsid w:val="00A44477"/>
    <w:rsid w:val="00A67D94"/>
    <w:rsid w:val="00A82054"/>
    <w:rsid w:val="00A84E12"/>
    <w:rsid w:val="00AA07B7"/>
    <w:rsid w:val="00AA2266"/>
    <w:rsid w:val="00AB08C4"/>
    <w:rsid w:val="00AB1298"/>
    <w:rsid w:val="00AC0721"/>
    <w:rsid w:val="00AC0C3C"/>
    <w:rsid w:val="00AD5789"/>
    <w:rsid w:val="00AE1747"/>
    <w:rsid w:val="00AF56C4"/>
    <w:rsid w:val="00B03C4B"/>
    <w:rsid w:val="00B17CB0"/>
    <w:rsid w:val="00B408BE"/>
    <w:rsid w:val="00B67867"/>
    <w:rsid w:val="00BB21A8"/>
    <w:rsid w:val="00BC39EC"/>
    <w:rsid w:val="00BF13EA"/>
    <w:rsid w:val="00BF6A82"/>
    <w:rsid w:val="00BF794D"/>
    <w:rsid w:val="00C17516"/>
    <w:rsid w:val="00C21E4F"/>
    <w:rsid w:val="00C317CD"/>
    <w:rsid w:val="00C663E0"/>
    <w:rsid w:val="00C70B93"/>
    <w:rsid w:val="00C70D4B"/>
    <w:rsid w:val="00CA1DB9"/>
    <w:rsid w:val="00CF048E"/>
    <w:rsid w:val="00CF5020"/>
    <w:rsid w:val="00D23635"/>
    <w:rsid w:val="00D259F8"/>
    <w:rsid w:val="00D26190"/>
    <w:rsid w:val="00D47FFB"/>
    <w:rsid w:val="00D5450A"/>
    <w:rsid w:val="00D5615D"/>
    <w:rsid w:val="00D71BD7"/>
    <w:rsid w:val="00D7297A"/>
    <w:rsid w:val="00D74CF7"/>
    <w:rsid w:val="00DB0BD1"/>
    <w:rsid w:val="00DB203E"/>
    <w:rsid w:val="00DB29FA"/>
    <w:rsid w:val="00DD1B36"/>
    <w:rsid w:val="00DE2C3E"/>
    <w:rsid w:val="00E16D44"/>
    <w:rsid w:val="00E20162"/>
    <w:rsid w:val="00E257E0"/>
    <w:rsid w:val="00E307CF"/>
    <w:rsid w:val="00E54FC3"/>
    <w:rsid w:val="00E91826"/>
    <w:rsid w:val="00EC3718"/>
    <w:rsid w:val="00EC6043"/>
    <w:rsid w:val="00EE0D5F"/>
    <w:rsid w:val="00EE3CDE"/>
    <w:rsid w:val="00EE457D"/>
    <w:rsid w:val="00F022E4"/>
    <w:rsid w:val="00F04B5D"/>
    <w:rsid w:val="00F079D5"/>
    <w:rsid w:val="00F25241"/>
    <w:rsid w:val="00F523C3"/>
    <w:rsid w:val="00F87D7B"/>
    <w:rsid w:val="00F945A0"/>
    <w:rsid w:val="00FB0583"/>
    <w:rsid w:val="00FB3114"/>
    <w:rsid w:val="00FC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26D19F2-8F04-48FF-91FE-9BE91F9B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04204"/>
  </w:style>
  <w:style w:type="paragraph" w:styleId="1">
    <w:name w:val="heading 1"/>
    <w:basedOn w:val="a0"/>
    <w:next w:val="a0"/>
    <w:link w:val="11"/>
    <w:autoRedefine/>
    <w:uiPriority w:val="9"/>
    <w:qFormat/>
    <w:rsid w:val="00FB0583"/>
    <w:pPr>
      <w:keepNext/>
      <w:keepLines/>
      <w:pageBreakBefore/>
      <w:numPr>
        <w:numId w:val="4"/>
      </w:numPr>
      <w:suppressLineNumbers/>
      <w:spacing w:before="240" w:after="120" w:line="240" w:lineRule="auto"/>
      <w:outlineLvl w:val="0"/>
    </w:pPr>
    <w:rPr>
      <w:rFonts w:ascii="Times New Roman" w:eastAsia="Arial Unicode MS" w:hAnsi="Times New Roman" w:cs="Times New Roman"/>
      <w:b/>
      <w:bCs/>
      <w:caps/>
      <w:sz w:val="27"/>
      <w:szCs w:val="27"/>
    </w:rPr>
  </w:style>
  <w:style w:type="paragraph" w:styleId="2">
    <w:name w:val="heading 2"/>
    <w:basedOn w:val="a0"/>
    <w:next w:val="a0"/>
    <w:link w:val="21"/>
    <w:autoRedefine/>
    <w:uiPriority w:val="9"/>
    <w:qFormat/>
    <w:rsid w:val="00FB0583"/>
    <w:pPr>
      <w:keepNext/>
      <w:widowControl w:val="0"/>
      <w:numPr>
        <w:ilvl w:val="1"/>
        <w:numId w:val="4"/>
      </w:numPr>
      <w:spacing w:before="120" w:after="0" w:line="240" w:lineRule="auto"/>
      <w:jc w:val="both"/>
      <w:outlineLvl w:val="1"/>
    </w:pPr>
    <w:rPr>
      <w:rFonts w:ascii="Tahoma" w:eastAsia="Times New Roman" w:hAnsi="Tahoma" w:cs="Times New Roman"/>
      <w:b/>
      <w:bCs/>
      <w:i/>
      <w:iCs/>
      <w:sz w:val="20"/>
      <w:szCs w:val="20"/>
    </w:rPr>
  </w:style>
  <w:style w:type="paragraph" w:styleId="3">
    <w:name w:val="heading 3"/>
    <w:aliases w:val="Заголовок 3 Знак1,Заголовок 3 Знак Знак"/>
    <w:basedOn w:val="a0"/>
    <w:next w:val="a0"/>
    <w:link w:val="31"/>
    <w:autoRedefine/>
    <w:qFormat/>
    <w:rsid w:val="00FB0583"/>
    <w:pPr>
      <w:numPr>
        <w:ilvl w:val="2"/>
        <w:numId w:val="4"/>
      </w:numPr>
      <w:spacing w:before="240" w:after="120" w:line="240" w:lineRule="auto"/>
      <w:jc w:val="both"/>
      <w:outlineLvl w:val="2"/>
    </w:pPr>
    <w:rPr>
      <w:rFonts w:ascii="Times New Roman" w:eastAsia="Times New Roman" w:hAnsi="Times New Roman" w:cs="Times New Roman"/>
      <w:i/>
      <w:iCs/>
      <w:caps/>
      <w:sz w:val="26"/>
      <w:szCs w:val="26"/>
    </w:rPr>
  </w:style>
  <w:style w:type="paragraph" w:styleId="4">
    <w:name w:val="heading 4"/>
    <w:basedOn w:val="a0"/>
    <w:next w:val="a0"/>
    <w:link w:val="41"/>
    <w:qFormat/>
    <w:rsid w:val="00FB0583"/>
    <w:pPr>
      <w:numPr>
        <w:ilvl w:val="3"/>
        <w:numId w:val="4"/>
      </w:numPr>
      <w:shd w:val="clear" w:color="auto" w:fill="FFFFFF"/>
      <w:autoSpaceDE w:val="0"/>
      <w:autoSpaceDN w:val="0"/>
      <w:adjustRightInd w:val="0"/>
      <w:spacing w:after="0" w:line="240" w:lineRule="auto"/>
      <w:jc w:val="both"/>
      <w:outlineLvl w:val="3"/>
    </w:pPr>
    <w:rPr>
      <w:rFonts w:ascii="Times New Roman" w:eastAsia="Times New Roman" w:hAnsi="Times New Roman" w:cs="Times New Roman"/>
      <w:bCs/>
      <w:iCs/>
      <w:sz w:val="26"/>
      <w:szCs w:val="26"/>
    </w:rPr>
  </w:style>
  <w:style w:type="paragraph" w:styleId="6">
    <w:name w:val="heading 6"/>
    <w:next w:val="a0"/>
    <w:link w:val="60"/>
    <w:qFormat/>
    <w:rsid w:val="00FB0583"/>
    <w:pPr>
      <w:numPr>
        <w:ilvl w:val="5"/>
        <w:numId w:val="4"/>
      </w:numPr>
      <w:spacing w:before="120" w:after="0" w:line="240" w:lineRule="auto"/>
      <w:jc w:val="both"/>
      <w:outlineLvl w:val="5"/>
    </w:pPr>
    <w:rPr>
      <w:rFonts w:ascii="Times New Roman" w:eastAsia="Times New Roman" w:hAnsi="Times New Roman" w:cs="Times New Roman"/>
      <w:b/>
      <w: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Абзац списка1"/>
    <w:basedOn w:val="a0"/>
    <w:rsid w:val="00757F92"/>
    <w:pPr>
      <w:spacing w:after="0" w:line="240" w:lineRule="auto"/>
      <w:ind w:left="720"/>
    </w:pPr>
    <w:rPr>
      <w:rFonts w:ascii="Times New Roman" w:eastAsia="Times New Roman" w:hAnsi="Times New Roman" w:cs="Times New Roman"/>
      <w:sz w:val="24"/>
      <w:szCs w:val="20"/>
    </w:rPr>
  </w:style>
  <w:style w:type="paragraph" w:styleId="a4">
    <w:name w:val="Balloon Text"/>
    <w:basedOn w:val="a0"/>
    <w:link w:val="a5"/>
    <w:uiPriority w:val="99"/>
    <w:semiHidden/>
    <w:unhideWhenUsed/>
    <w:rsid w:val="00757F92"/>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757F92"/>
    <w:rPr>
      <w:rFonts w:ascii="Tahoma" w:hAnsi="Tahoma" w:cs="Tahoma"/>
      <w:sz w:val="16"/>
      <w:szCs w:val="16"/>
    </w:rPr>
  </w:style>
  <w:style w:type="character" w:customStyle="1" w:styleId="11">
    <w:name w:val="Заголовок 1 Знак"/>
    <w:basedOn w:val="a1"/>
    <w:link w:val="1"/>
    <w:uiPriority w:val="9"/>
    <w:rsid w:val="00FB0583"/>
    <w:rPr>
      <w:rFonts w:ascii="Times New Roman" w:eastAsia="Arial Unicode MS" w:hAnsi="Times New Roman" w:cs="Times New Roman"/>
      <w:b/>
      <w:bCs/>
      <w:caps/>
      <w:sz w:val="27"/>
      <w:szCs w:val="27"/>
      <w:lang w:eastAsia="ru-RU"/>
    </w:rPr>
  </w:style>
  <w:style w:type="character" w:customStyle="1" w:styleId="21">
    <w:name w:val="Заголовок 2 Знак"/>
    <w:basedOn w:val="a1"/>
    <w:link w:val="2"/>
    <w:uiPriority w:val="9"/>
    <w:rsid w:val="00FB0583"/>
    <w:rPr>
      <w:rFonts w:ascii="Tahoma" w:eastAsia="Times New Roman" w:hAnsi="Tahoma" w:cs="Times New Roman"/>
      <w:b/>
      <w:bCs/>
      <w:i/>
      <w:iCs/>
      <w:sz w:val="20"/>
      <w:szCs w:val="20"/>
      <w:lang w:eastAsia="ru-RU"/>
    </w:rPr>
  </w:style>
  <w:style w:type="character" w:customStyle="1" w:styleId="31">
    <w:name w:val="Заголовок 3 Знак"/>
    <w:aliases w:val="Заголовок 3 Знак1 Знак,Заголовок 3 Знак Знак Знак"/>
    <w:basedOn w:val="a1"/>
    <w:link w:val="3"/>
    <w:rsid w:val="00FB0583"/>
    <w:rPr>
      <w:rFonts w:ascii="Times New Roman" w:eastAsia="Times New Roman" w:hAnsi="Times New Roman" w:cs="Times New Roman"/>
      <w:i/>
      <w:iCs/>
      <w:caps/>
      <w:sz w:val="26"/>
      <w:szCs w:val="26"/>
      <w:lang w:eastAsia="ru-RU"/>
    </w:rPr>
  </w:style>
  <w:style w:type="character" w:customStyle="1" w:styleId="41">
    <w:name w:val="Заголовок 4 Знак"/>
    <w:basedOn w:val="a1"/>
    <w:link w:val="4"/>
    <w:rsid w:val="00FB0583"/>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1"/>
    <w:link w:val="6"/>
    <w:rsid w:val="00FB0583"/>
    <w:rPr>
      <w:rFonts w:ascii="Times New Roman" w:eastAsia="Times New Roman" w:hAnsi="Times New Roman" w:cs="Times New Roman"/>
      <w:b/>
      <w:i/>
      <w:sz w:val="24"/>
      <w:szCs w:val="24"/>
      <w:lang w:eastAsia="ru-RU"/>
    </w:rPr>
  </w:style>
  <w:style w:type="paragraph" w:styleId="a6">
    <w:name w:val="List Paragraph"/>
    <w:aliases w:val="Heading Bullet,UL,Абзац маркированнный,Предусловия,Шаг процесса,Table-Normal,RSHB_Table-Normal,Bullet List,FooterText,numbered,Bullet Number,Индексы,Num Bullet 1,Пункт,List1,List11,List111,List1111,List11111,List111111,List1111111,Liste1"/>
    <w:basedOn w:val="a0"/>
    <w:link w:val="a7"/>
    <w:uiPriority w:val="34"/>
    <w:qFormat/>
    <w:rsid w:val="00FB0583"/>
    <w:pPr>
      <w:ind w:left="720"/>
      <w:contextualSpacing/>
    </w:pPr>
    <w:rPr>
      <w:rFonts w:ascii="Times New Roman" w:eastAsia="Calibri" w:hAnsi="Times New Roman" w:cs="Times New Roman"/>
      <w:sz w:val="26"/>
      <w:szCs w:val="26"/>
    </w:rPr>
  </w:style>
  <w:style w:type="character" w:customStyle="1" w:styleId="a7">
    <w:name w:val="Абзац списка Знак"/>
    <w:aliases w:val="Heading Bullet Знак,UL Знак,Абзац маркированнный Знак,Предусловия Знак,Шаг процесса Знак,Table-Normal Знак,RSHB_Table-Normal Знак,Bullet List Знак,FooterText Знак,numbered Знак,Bullet Number Знак,Индексы Знак,Num Bullet 1 Знак"/>
    <w:link w:val="a6"/>
    <w:uiPriority w:val="34"/>
    <w:locked/>
    <w:rsid w:val="00FB0583"/>
    <w:rPr>
      <w:rFonts w:ascii="Times New Roman" w:eastAsia="Calibri" w:hAnsi="Times New Roman" w:cs="Times New Roman"/>
      <w:sz w:val="26"/>
      <w:szCs w:val="26"/>
    </w:rPr>
  </w:style>
  <w:style w:type="paragraph" w:customStyle="1" w:styleId="13">
    <w:name w:val="1"/>
    <w:basedOn w:val="a0"/>
    <w:rsid w:val="00110D98"/>
    <w:pPr>
      <w:spacing w:after="0" w:line="240" w:lineRule="auto"/>
    </w:pPr>
    <w:rPr>
      <w:rFonts w:ascii="Times New Roman" w:eastAsia="Times New Roman" w:hAnsi="Times New Roman" w:cs="Times New Roman"/>
      <w:sz w:val="24"/>
      <w:szCs w:val="24"/>
    </w:rPr>
  </w:style>
  <w:style w:type="character" w:styleId="a8">
    <w:name w:val="Hyperlink"/>
    <w:basedOn w:val="a1"/>
    <w:uiPriority w:val="99"/>
    <w:unhideWhenUsed/>
    <w:rsid w:val="00110D98"/>
    <w:rPr>
      <w:color w:val="0000FF" w:themeColor="hyperlink"/>
      <w:u w:val="single"/>
    </w:rPr>
  </w:style>
  <w:style w:type="paragraph" w:customStyle="1" w:styleId="10">
    <w:name w:val="Раздел 1"/>
    <w:basedOn w:val="a6"/>
    <w:link w:val="110"/>
    <w:qFormat/>
    <w:rsid w:val="00D74CF7"/>
    <w:pPr>
      <w:keepNext/>
      <w:numPr>
        <w:ilvl w:val="1"/>
        <w:numId w:val="14"/>
      </w:numPr>
      <w:spacing w:before="240" w:after="0" w:line="240" w:lineRule="auto"/>
      <w:jc w:val="both"/>
    </w:pPr>
    <w:rPr>
      <w:b/>
      <w:sz w:val="20"/>
      <w:szCs w:val="20"/>
    </w:rPr>
  </w:style>
  <w:style w:type="paragraph" w:customStyle="1" w:styleId="a">
    <w:name w:val="Часть"/>
    <w:basedOn w:val="a0"/>
    <w:qFormat/>
    <w:rsid w:val="00D74CF7"/>
    <w:pPr>
      <w:keepNext/>
      <w:widowControl w:val="0"/>
      <w:numPr>
        <w:numId w:val="14"/>
      </w:numPr>
      <w:spacing w:before="360" w:after="120" w:line="240" w:lineRule="auto"/>
      <w:jc w:val="center"/>
    </w:pPr>
    <w:rPr>
      <w:rFonts w:ascii="Times New Roman" w:eastAsia="Calibri" w:hAnsi="Times New Roman" w:cs="Times New Roman"/>
      <w:b/>
      <w:bCs/>
      <w:sz w:val="24"/>
    </w:rPr>
  </w:style>
  <w:style w:type="paragraph" w:customStyle="1" w:styleId="20">
    <w:name w:val="Раздел 2"/>
    <w:basedOn w:val="10"/>
    <w:qFormat/>
    <w:rsid w:val="00D74CF7"/>
    <w:pPr>
      <w:numPr>
        <w:ilvl w:val="2"/>
      </w:numPr>
      <w:spacing w:before="120"/>
      <w:ind w:left="1224"/>
    </w:pPr>
  </w:style>
  <w:style w:type="paragraph" w:customStyle="1" w:styleId="30">
    <w:name w:val="Раздел 3"/>
    <w:basedOn w:val="20"/>
    <w:qFormat/>
    <w:rsid w:val="00D74CF7"/>
    <w:pPr>
      <w:numPr>
        <w:ilvl w:val="3"/>
      </w:numPr>
      <w:ind w:left="1728" w:hanging="648"/>
    </w:pPr>
  </w:style>
  <w:style w:type="character" w:customStyle="1" w:styleId="110">
    <w:name w:val="Раздел 1 Знак1"/>
    <w:basedOn w:val="a7"/>
    <w:link w:val="10"/>
    <w:rsid w:val="00D74CF7"/>
    <w:rPr>
      <w:rFonts w:ascii="Times New Roman" w:eastAsia="Calibri" w:hAnsi="Times New Roman" w:cs="Times New Roman"/>
      <w:b/>
      <w:sz w:val="20"/>
      <w:szCs w:val="20"/>
    </w:rPr>
  </w:style>
  <w:style w:type="paragraph" w:customStyle="1" w:styleId="40">
    <w:name w:val="Раздел 4"/>
    <w:basedOn w:val="30"/>
    <w:qFormat/>
    <w:rsid w:val="00D74CF7"/>
    <w:pPr>
      <w:numPr>
        <w:ilvl w:val="4"/>
      </w:numPr>
      <w:ind w:left="2232" w:hanging="792"/>
    </w:pPr>
    <w:rPr>
      <w:i/>
    </w:rPr>
  </w:style>
  <w:style w:type="character" w:styleId="a9">
    <w:name w:val="annotation reference"/>
    <w:basedOn w:val="a1"/>
    <w:uiPriority w:val="99"/>
    <w:semiHidden/>
    <w:unhideWhenUsed/>
    <w:rsid w:val="00A82054"/>
    <w:rPr>
      <w:sz w:val="16"/>
      <w:szCs w:val="16"/>
    </w:rPr>
  </w:style>
  <w:style w:type="paragraph" w:styleId="aa">
    <w:name w:val="annotation text"/>
    <w:basedOn w:val="a0"/>
    <w:link w:val="ab"/>
    <w:uiPriority w:val="99"/>
    <w:unhideWhenUsed/>
    <w:rsid w:val="00A82054"/>
    <w:pPr>
      <w:spacing w:line="240" w:lineRule="auto"/>
    </w:pPr>
    <w:rPr>
      <w:sz w:val="20"/>
      <w:szCs w:val="20"/>
    </w:rPr>
  </w:style>
  <w:style w:type="character" w:customStyle="1" w:styleId="ab">
    <w:name w:val="Текст примечания Знак"/>
    <w:basedOn w:val="a1"/>
    <w:link w:val="aa"/>
    <w:uiPriority w:val="99"/>
    <w:rsid w:val="00A82054"/>
    <w:rPr>
      <w:sz w:val="20"/>
      <w:szCs w:val="20"/>
    </w:rPr>
  </w:style>
  <w:style w:type="paragraph" w:styleId="ac">
    <w:name w:val="annotation subject"/>
    <w:basedOn w:val="aa"/>
    <w:next w:val="aa"/>
    <w:link w:val="ad"/>
    <w:uiPriority w:val="99"/>
    <w:semiHidden/>
    <w:unhideWhenUsed/>
    <w:rsid w:val="00A82054"/>
    <w:rPr>
      <w:b/>
      <w:bCs/>
    </w:rPr>
  </w:style>
  <w:style w:type="character" w:customStyle="1" w:styleId="ad">
    <w:name w:val="Тема примечания Знак"/>
    <w:basedOn w:val="ab"/>
    <w:link w:val="ac"/>
    <w:uiPriority w:val="99"/>
    <w:semiHidden/>
    <w:rsid w:val="00A82054"/>
    <w:rPr>
      <w:b/>
      <w:bCs/>
      <w:sz w:val="20"/>
      <w:szCs w:val="20"/>
    </w:rPr>
  </w:style>
  <w:style w:type="table" w:styleId="ae">
    <w:name w:val="Table Grid"/>
    <w:basedOn w:val="a2"/>
    <w:uiPriority w:val="59"/>
    <w:rsid w:val="00EC37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8B7F02"/>
    <w:rPr>
      <w:color w:val="800080" w:themeColor="followedHyperlink"/>
      <w:u w:val="single"/>
    </w:rPr>
  </w:style>
  <w:style w:type="paragraph" w:styleId="af0">
    <w:name w:val="footnote text"/>
    <w:basedOn w:val="a0"/>
    <w:link w:val="af1"/>
    <w:uiPriority w:val="99"/>
    <w:unhideWhenUsed/>
    <w:rsid w:val="00891F16"/>
    <w:pPr>
      <w:spacing w:after="0" w:line="240" w:lineRule="auto"/>
    </w:pPr>
    <w:rPr>
      <w:rFonts w:ascii="Verdana" w:eastAsia="Calibri" w:hAnsi="Verdana" w:cs="Times New Roman"/>
      <w:sz w:val="20"/>
      <w:szCs w:val="20"/>
      <w:lang w:eastAsia="en-US"/>
    </w:rPr>
  </w:style>
  <w:style w:type="character" w:customStyle="1" w:styleId="af1">
    <w:name w:val="Текст сноски Знак"/>
    <w:basedOn w:val="a1"/>
    <w:link w:val="af0"/>
    <w:uiPriority w:val="99"/>
    <w:rsid w:val="00891F16"/>
    <w:rPr>
      <w:rFonts w:ascii="Verdana" w:eastAsia="Calibri" w:hAnsi="Verdana" w:cs="Times New Roman"/>
      <w:sz w:val="20"/>
      <w:szCs w:val="20"/>
      <w:lang w:eastAsia="en-US"/>
    </w:rPr>
  </w:style>
  <w:style w:type="character" w:styleId="af2">
    <w:name w:val="footnote reference"/>
    <w:uiPriority w:val="99"/>
    <w:unhideWhenUsed/>
    <w:rsid w:val="00891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58018">
      <w:bodyDiv w:val="1"/>
      <w:marLeft w:val="0"/>
      <w:marRight w:val="0"/>
      <w:marTop w:val="0"/>
      <w:marBottom w:val="0"/>
      <w:divBdr>
        <w:top w:val="none" w:sz="0" w:space="0" w:color="auto"/>
        <w:left w:val="none" w:sz="0" w:space="0" w:color="auto"/>
        <w:bottom w:val="none" w:sz="0" w:space="0" w:color="auto"/>
        <w:right w:val="none" w:sz="0" w:space="0" w:color="auto"/>
      </w:divBdr>
    </w:div>
    <w:div w:id="922223969">
      <w:bodyDiv w:val="1"/>
      <w:marLeft w:val="0"/>
      <w:marRight w:val="0"/>
      <w:marTop w:val="0"/>
      <w:marBottom w:val="0"/>
      <w:divBdr>
        <w:top w:val="none" w:sz="0" w:space="0" w:color="auto"/>
        <w:left w:val="none" w:sz="0" w:space="0" w:color="auto"/>
        <w:bottom w:val="none" w:sz="0" w:space="0" w:color="auto"/>
        <w:right w:val="none" w:sz="0" w:space="0" w:color="auto"/>
      </w:divBdr>
    </w:div>
    <w:div w:id="990451251">
      <w:bodyDiv w:val="1"/>
      <w:marLeft w:val="0"/>
      <w:marRight w:val="0"/>
      <w:marTop w:val="0"/>
      <w:marBottom w:val="0"/>
      <w:divBdr>
        <w:top w:val="none" w:sz="0" w:space="0" w:color="auto"/>
        <w:left w:val="none" w:sz="0" w:space="0" w:color="auto"/>
        <w:bottom w:val="none" w:sz="0" w:space="0" w:color="auto"/>
        <w:right w:val="none" w:sz="0" w:space="0" w:color="auto"/>
      </w:divBdr>
    </w:div>
    <w:div w:id="1129015477">
      <w:bodyDiv w:val="1"/>
      <w:marLeft w:val="0"/>
      <w:marRight w:val="0"/>
      <w:marTop w:val="0"/>
      <w:marBottom w:val="0"/>
      <w:divBdr>
        <w:top w:val="none" w:sz="0" w:space="0" w:color="auto"/>
        <w:left w:val="none" w:sz="0" w:space="0" w:color="auto"/>
        <w:bottom w:val="none" w:sz="0" w:space="0" w:color="auto"/>
        <w:right w:val="none" w:sz="0" w:space="0" w:color="auto"/>
      </w:divBdr>
    </w:div>
    <w:div w:id="1355769641">
      <w:bodyDiv w:val="1"/>
      <w:marLeft w:val="0"/>
      <w:marRight w:val="0"/>
      <w:marTop w:val="0"/>
      <w:marBottom w:val="0"/>
      <w:divBdr>
        <w:top w:val="none" w:sz="0" w:space="0" w:color="auto"/>
        <w:left w:val="none" w:sz="0" w:space="0" w:color="auto"/>
        <w:bottom w:val="none" w:sz="0" w:space="0" w:color="auto"/>
        <w:right w:val="none" w:sz="0" w:space="0" w:color="auto"/>
      </w:divBdr>
    </w:div>
    <w:div w:id="17653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oex.com/ru/index/RUCBTR3A3YNS/archive/?from=2023-02-09&amp;till=2023-03-07&amp;sort=TRADEDATE&amp;order=des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ex.com/ru/index/RUCBTR3A3YNS" TargetMode="External"/><Relationship Id="rId17" Type="http://schemas.openxmlformats.org/officeDocument/2006/relationships/hyperlink" Target="https://www.moex.com/ru/index/RUCBTR2B3B/archive/?from=2023-02-09&amp;till=2023-03-07&amp;sort=TRADEDATE&amp;order=desc" TargetMode="External"/><Relationship Id="rId2" Type="http://schemas.openxmlformats.org/officeDocument/2006/relationships/numbering" Target="numbering.xml"/><Relationship Id="rId16" Type="http://schemas.openxmlformats.org/officeDocument/2006/relationships/hyperlink" Target="https://www.moex.com/ru/index/RUCBTR2B3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ex.com/ru/index/RUGBITR3Y/archive/?from=2023-02-09&amp;till=2023-03-07&amp;sort=TRADEDATE&amp;order=desc" TargetMode="External"/><Relationship Id="rId5" Type="http://schemas.openxmlformats.org/officeDocument/2006/relationships/webSettings" Target="webSettings.xml"/><Relationship Id="rId15" Type="http://schemas.openxmlformats.org/officeDocument/2006/relationships/hyperlink" Target="https://www.moex.com/ru/index/RUCBTRA2A3Y/archive/?from=2023-02-09&amp;till=2023-03-07&amp;sort=TRADEDATE&amp;order=desc" TargetMode="External"/><Relationship Id="rId10" Type="http://schemas.openxmlformats.org/officeDocument/2006/relationships/hyperlink" Target="https://www.moex.com/ru/index/RUGBITR3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oex.com/ru/index/RUCBTRA2A3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oex.com/s2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4485-5325-469E-A324-CAA3CF12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Pages>
  <Words>3263</Words>
  <Characters>18602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Печёнкина Екатерина Евгеньевна</dc:creator>
  <cp:lastModifiedBy>Сулимова Мария Ильинична</cp:lastModifiedBy>
  <cp:revision>20</cp:revision>
  <cp:lastPrinted>2017-11-22T13:05:00Z</cp:lastPrinted>
  <dcterms:created xsi:type="dcterms:W3CDTF">2023-04-12T15:57:00Z</dcterms:created>
  <dcterms:modified xsi:type="dcterms:W3CDTF">2026-06-03T06:45:00Z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